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ED" w:rsidRDefault="00454AED" w:rsidP="00454AED">
      <w:pPr>
        <w:ind w:left="284"/>
        <w:jc w:val="right"/>
        <w:rPr>
          <w:rFonts w:ascii="Cambria" w:hAnsi="Cambria"/>
          <w:b/>
          <w:sz w:val="22"/>
          <w:szCs w:val="22"/>
        </w:rPr>
      </w:pPr>
      <w:r>
        <w:rPr>
          <w:rFonts w:ascii="Cambria" w:hAnsi="Cambria"/>
          <w:b/>
          <w:sz w:val="22"/>
          <w:szCs w:val="22"/>
        </w:rPr>
        <w:t>Załącznik nr 4 do SIWZ</w:t>
      </w:r>
    </w:p>
    <w:p w:rsidR="00454AED" w:rsidRDefault="00454AED" w:rsidP="00454AED">
      <w:pPr>
        <w:jc w:val="both"/>
        <w:rPr>
          <w:rFonts w:ascii="Cambria" w:hAnsi="Cambria"/>
          <w:b/>
          <w:i/>
          <w:sz w:val="22"/>
          <w:szCs w:val="22"/>
        </w:rPr>
      </w:pPr>
    </w:p>
    <w:p w:rsidR="00454AED" w:rsidRPr="00490327" w:rsidRDefault="00454AED" w:rsidP="00454AED">
      <w:pPr>
        <w:widowControl w:val="0"/>
        <w:spacing w:before="120"/>
        <w:jc w:val="both"/>
        <w:rPr>
          <w:rFonts w:ascii="Cambria" w:hAnsi="Cambria"/>
          <w:sz w:val="22"/>
          <w:szCs w:val="22"/>
        </w:rPr>
      </w:pPr>
      <w:r w:rsidRPr="00490327">
        <w:rPr>
          <w:rFonts w:ascii="Cambria" w:hAnsi="Cambria"/>
          <w:b/>
          <w:bCs/>
          <w:sz w:val="22"/>
          <w:szCs w:val="22"/>
        </w:rPr>
        <w:t>Franszyza integralna</w:t>
      </w:r>
      <w:r w:rsidRPr="00490327">
        <w:rPr>
          <w:rFonts w:ascii="Cambria" w:hAnsi="Cambria"/>
          <w:sz w:val="22"/>
          <w:szCs w:val="22"/>
        </w:rPr>
        <w:t xml:space="preserve"> – dolna granica odpowiedzialności ubezpieczyciela (szkody poniżej ustalonej wartości wyłączone są z ochrony ubezpieczeniowej)</w:t>
      </w:r>
    </w:p>
    <w:p w:rsidR="00454AED" w:rsidRPr="00490327" w:rsidRDefault="00454AED" w:rsidP="00454AED">
      <w:pPr>
        <w:widowControl w:val="0"/>
        <w:spacing w:before="120"/>
        <w:jc w:val="both"/>
        <w:rPr>
          <w:rFonts w:ascii="Cambria" w:hAnsi="Cambria"/>
          <w:sz w:val="22"/>
          <w:szCs w:val="22"/>
        </w:rPr>
      </w:pPr>
      <w:r w:rsidRPr="00490327">
        <w:rPr>
          <w:rFonts w:ascii="Cambria" w:hAnsi="Cambria"/>
          <w:b/>
          <w:bCs/>
          <w:sz w:val="22"/>
          <w:szCs w:val="22"/>
        </w:rPr>
        <w:t>Franszyza redukcyjna</w:t>
      </w:r>
      <w:r w:rsidRPr="00490327">
        <w:rPr>
          <w:rFonts w:ascii="Cambria" w:hAnsi="Cambria"/>
          <w:sz w:val="22"/>
          <w:szCs w:val="22"/>
        </w:rPr>
        <w:t xml:space="preserve"> – kwotowy udział własny ubezpieczającego/ubezpieczonego w każdej szkodzie</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Udział własny</w:t>
      </w:r>
      <w:r w:rsidRPr="00490327">
        <w:rPr>
          <w:rFonts w:ascii="Cambria" w:hAnsi="Cambria"/>
          <w:sz w:val="22"/>
          <w:szCs w:val="22"/>
        </w:rPr>
        <w:t xml:space="preserve"> – procentowy udział ubezpieczającego/ubezpieczonego w każdej szkodzie</w:t>
      </w:r>
    </w:p>
    <w:p w:rsidR="00454AED" w:rsidRPr="00490327" w:rsidRDefault="00454AED" w:rsidP="00454AED">
      <w:pPr>
        <w:widowControl w:val="0"/>
        <w:spacing w:before="120"/>
        <w:jc w:val="both"/>
        <w:rPr>
          <w:rFonts w:ascii="Cambria" w:hAnsi="Cambria"/>
          <w:sz w:val="22"/>
          <w:szCs w:val="22"/>
        </w:rPr>
      </w:pPr>
      <w:r w:rsidRPr="00490327">
        <w:rPr>
          <w:rFonts w:ascii="Cambria" w:hAnsi="Cambria"/>
          <w:b/>
          <w:bCs/>
          <w:sz w:val="22"/>
          <w:szCs w:val="22"/>
        </w:rPr>
        <w:t>Dym i sadza</w:t>
      </w:r>
      <w:r w:rsidRPr="00490327">
        <w:rPr>
          <w:rFonts w:ascii="Cambria" w:hAnsi="Cambria"/>
          <w:sz w:val="22"/>
          <w:szCs w:val="22"/>
        </w:rPr>
        <w:t xml:space="preserve"> – produkty niepełnego spalania materiałów, które:</w:t>
      </w:r>
    </w:p>
    <w:p w:rsidR="00454AED" w:rsidRPr="00490327" w:rsidRDefault="00454AED" w:rsidP="00454AED">
      <w:pPr>
        <w:widowControl w:val="0"/>
        <w:numPr>
          <w:ilvl w:val="0"/>
          <w:numId w:val="1"/>
        </w:numPr>
        <w:suppressAutoHyphens w:val="0"/>
        <w:ind w:left="357" w:hanging="357"/>
        <w:jc w:val="both"/>
        <w:rPr>
          <w:rFonts w:ascii="Cambria" w:hAnsi="Cambria"/>
          <w:sz w:val="22"/>
          <w:szCs w:val="22"/>
        </w:rPr>
      </w:pPr>
      <w:r w:rsidRPr="00490327">
        <w:rPr>
          <w:rFonts w:ascii="Cambria" w:hAnsi="Cambria"/>
          <w:sz w:val="22"/>
          <w:szCs w:val="22"/>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454AED" w:rsidRPr="00490327" w:rsidRDefault="00454AED" w:rsidP="00454AED">
      <w:pPr>
        <w:widowControl w:val="0"/>
        <w:numPr>
          <w:ilvl w:val="0"/>
          <w:numId w:val="1"/>
        </w:numPr>
        <w:suppressAutoHyphens w:val="0"/>
        <w:ind w:left="357" w:hanging="357"/>
        <w:jc w:val="both"/>
        <w:rPr>
          <w:rFonts w:ascii="Cambria" w:hAnsi="Cambria"/>
          <w:sz w:val="22"/>
          <w:szCs w:val="22"/>
        </w:rPr>
      </w:pPr>
      <w:r w:rsidRPr="00490327">
        <w:rPr>
          <w:rFonts w:ascii="Cambria" w:hAnsi="Cambria"/>
          <w:sz w:val="22"/>
          <w:szCs w:val="22"/>
        </w:rPr>
        <w:t>są następstwem powstania pożaru w miejscu ubezpieczenia lub jego bezpośrednim otoczeniu</w:t>
      </w:r>
    </w:p>
    <w:p w:rsidR="00454AED" w:rsidRPr="00490327" w:rsidRDefault="00454AED" w:rsidP="00454AED">
      <w:pPr>
        <w:widowControl w:val="0"/>
        <w:spacing w:before="120"/>
        <w:jc w:val="both"/>
        <w:rPr>
          <w:rFonts w:ascii="Cambria" w:hAnsi="Cambria"/>
          <w:sz w:val="22"/>
          <w:szCs w:val="22"/>
        </w:rPr>
      </w:pPr>
      <w:r w:rsidRPr="00490327">
        <w:rPr>
          <w:rFonts w:ascii="Cambria" w:hAnsi="Cambria"/>
          <w:b/>
          <w:bCs/>
          <w:sz w:val="22"/>
          <w:szCs w:val="22"/>
        </w:rPr>
        <w:t xml:space="preserve">Śnieg/lód </w:t>
      </w:r>
      <w:r w:rsidRPr="00490327">
        <w:rPr>
          <w:rFonts w:ascii="Cambria" w:hAnsi="Cambria"/>
          <w:bCs/>
          <w:sz w:val="22"/>
          <w:szCs w:val="22"/>
        </w:rPr>
        <w:t>–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r w:rsidRPr="00490327">
        <w:rPr>
          <w:rFonts w:ascii="Cambria" w:hAnsi="Cambria"/>
          <w:sz w:val="22"/>
          <w:szCs w:val="22"/>
        </w:rPr>
        <w:t xml:space="preserve">.  </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Mróz</w:t>
      </w:r>
      <w:r w:rsidRPr="00490327">
        <w:rPr>
          <w:rFonts w:ascii="Cambria" w:hAnsi="Cambria"/>
          <w:sz w:val="22"/>
          <w:szCs w:val="22"/>
        </w:rPr>
        <w:t xml:space="preserve"> - za mróz uważa się ujemną temperatura powietrza, tj. poniżej zera stopni Celsjusza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bCs/>
          <w:sz w:val="22"/>
          <w:szCs w:val="22"/>
        </w:rPr>
        <w:t>Pożar </w:t>
      </w:r>
      <w:r w:rsidRPr="00490327">
        <w:rPr>
          <w:rFonts w:ascii="Cambria" w:hAnsi="Cambria"/>
          <w:bCs/>
          <w:sz w:val="22"/>
          <w:szCs w:val="22"/>
        </w:rPr>
        <w:t>– działanie ognia, który przedostał się poza palenisko albo powstał poza paleniskiem lub bez paleniska i rozszerzył się o własnej sile, niezależnie od miejsca jego powstania</w:t>
      </w:r>
      <w:r w:rsidRPr="00490327">
        <w:rPr>
          <w:rFonts w:ascii="Cambria" w:hAnsi="Cambria"/>
          <w:sz w:val="22"/>
          <w:szCs w:val="22"/>
        </w:rPr>
        <w:t>.</w:t>
      </w:r>
    </w:p>
    <w:p w:rsidR="00454AED" w:rsidRPr="00490327" w:rsidRDefault="00454AED" w:rsidP="00454AED">
      <w:pPr>
        <w:widowControl w:val="0"/>
        <w:spacing w:before="120"/>
        <w:jc w:val="both"/>
        <w:rPr>
          <w:rFonts w:ascii="Cambria" w:hAnsi="Cambria"/>
          <w:sz w:val="22"/>
          <w:szCs w:val="22"/>
        </w:rPr>
      </w:pPr>
      <w:r w:rsidRPr="00490327">
        <w:rPr>
          <w:rFonts w:ascii="Cambria" w:hAnsi="Cambria"/>
          <w:b/>
          <w:bCs/>
          <w:sz w:val="22"/>
          <w:szCs w:val="22"/>
        </w:rPr>
        <w:t xml:space="preserve">Trzęsienie ziemi </w:t>
      </w:r>
      <w:r w:rsidRPr="00490327">
        <w:rPr>
          <w:rFonts w:ascii="Cambria" w:hAnsi="Cambria"/>
          <w:sz w:val="22"/>
          <w:szCs w:val="22"/>
        </w:rPr>
        <w:t xml:space="preserve">– naturalne i gwałtowne wstrząsy skorupy ziemskiej </w:t>
      </w:r>
    </w:p>
    <w:p w:rsidR="00454AED" w:rsidRPr="00490327" w:rsidRDefault="00454AED" w:rsidP="00454AED">
      <w:pPr>
        <w:widowControl w:val="0"/>
        <w:overflowPunct w:val="0"/>
        <w:autoSpaceDE w:val="0"/>
        <w:spacing w:before="120"/>
        <w:jc w:val="both"/>
        <w:textAlignment w:val="baseline"/>
        <w:rPr>
          <w:rFonts w:ascii="Cambria" w:hAnsi="Cambria"/>
          <w:b/>
          <w:bCs/>
          <w:sz w:val="22"/>
          <w:szCs w:val="22"/>
        </w:rPr>
      </w:pPr>
      <w:r w:rsidRPr="00490327">
        <w:rPr>
          <w:rFonts w:ascii="Cambria" w:hAnsi="Cambria"/>
          <w:b/>
          <w:bCs/>
          <w:sz w:val="22"/>
          <w:szCs w:val="22"/>
        </w:rPr>
        <w:t xml:space="preserve">Uderzenie pojazdu </w:t>
      </w:r>
      <w:r w:rsidRPr="00490327">
        <w:rPr>
          <w:rFonts w:ascii="Cambria" w:hAnsi="Cambria"/>
          <w:bCs/>
          <w:sz w:val="22"/>
          <w:szCs w:val="22"/>
        </w:rPr>
        <w:t xml:space="preserve">– bezpośrednie uderzenie, najechanie lub inne uszkodzenie ubezpieczonego przedmiotu przez pojazd mechaniczny, szynowy lub jednostkę pływającą, w tym również pojazd należący lub użytkowany przez ubezpieczonego </w:t>
      </w:r>
    </w:p>
    <w:p w:rsidR="00454AED" w:rsidRPr="00490327" w:rsidRDefault="00454AED" w:rsidP="00454AED">
      <w:pPr>
        <w:widowControl w:val="0"/>
        <w:overflowPunct w:val="0"/>
        <w:autoSpaceDE w:val="0"/>
        <w:spacing w:before="120"/>
        <w:jc w:val="both"/>
        <w:textAlignment w:val="baseline"/>
        <w:rPr>
          <w:rFonts w:ascii="Cambria" w:hAnsi="Cambria"/>
          <w:b/>
          <w:bCs/>
          <w:sz w:val="22"/>
          <w:szCs w:val="22"/>
        </w:rPr>
      </w:pPr>
      <w:r w:rsidRPr="00490327">
        <w:rPr>
          <w:rFonts w:ascii="Cambria" w:hAnsi="Cambria"/>
          <w:b/>
          <w:bCs/>
          <w:sz w:val="22"/>
          <w:szCs w:val="22"/>
        </w:rPr>
        <w:t xml:space="preserve">Upadek drzew, budynków lub budowli </w:t>
      </w:r>
      <w:r w:rsidRPr="00490327">
        <w:rPr>
          <w:rFonts w:ascii="Cambria" w:hAnsi="Cambria"/>
          <w:bCs/>
          <w:sz w:val="22"/>
          <w:szCs w:val="22"/>
        </w:rPr>
        <w:t xml:space="preserve">– przewrócenie się na ubezpieczone mienie drzew, budynków, budowli, słupów energetycznych, urządzeń technicznych (m.in. anten, kominów, dźwigów, latarni, masztów itp.) lub ich części bądź elementów </w:t>
      </w:r>
    </w:p>
    <w:p w:rsidR="00454AED" w:rsidRPr="00490327" w:rsidRDefault="00454AED" w:rsidP="00454AED">
      <w:pPr>
        <w:widowControl w:val="0"/>
        <w:overflowPunct w:val="0"/>
        <w:autoSpaceDE w:val="0"/>
        <w:spacing w:before="120"/>
        <w:jc w:val="both"/>
        <w:textAlignment w:val="baseline"/>
        <w:rPr>
          <w:rFonts w:ascii="Cambria" w:hAnsi="Cambria"/>
          <w:b/>
          <w:bCs/>
          <w:sz w:val="22"/>
          <w:szCs w:val="22"/>
        </w:rPr>
      </w:pPr>
      <w:r w:rsidRPr="00490327">
        <w:rPr>
          <w:rFonts w:ascii="Cambria" w:hAnsi="Cambria"/>
          <w:b/>
          <w:bCs/>
          <w:sz w:val="22"/>
          <w:szCs w:val="22"/>
        </w:rPr>
        <w:t xml:space="preserve">Upadek statku powietrznego </w:t>
      </w:r>
      <w:r w:rsidRPr="00490327">
        <w:rPr>
          <w:rFonts w:ascii="Cambria" w:hAnsi="Cambria"/>
          <w:bCs/>
          <w:sz w:val="22"/>
          <w:szCs w:val="22"/>
        </w:rPr>
        <w:t xml:space="preserve">- katastrofa bądź przymusowe lądowanie samolotu silnikowego, bezsilnikowego lub innego obiektu latającego (również </w:t>
      </w:r>
      <w:proofErr w:type="spellStart"/>
      <w:r w:rsidRPr="00490327">
        <w:rPr>
          <w:rFonts w:ascii="Cambria" w:hAnsi="Cambria"/>
          <w:bCs/>
          <w:sz w:val="22"/>
          <w:szCs w:val="22"/>
        </w:rPr>
        <w:t>drony</w:t>
      </w:r>
      <w:proofErr w:type="spellEnd"/>
      <w:r w:rsidRPr="00490327">
        <w:rPr>
          <w:rFonts w:ascii="Cambria" w:hAnsi="Cambria"/>
          <w:bCs/>
          <w:sz w:val="22"/>
          <w:szCs w:val="22"/>
        </w:rPr>
        <w:t>), a także upadek ich części, przewożonego ładunku lub konieczności zrzutu ładunku lub paliwa ze statku powietrznego</w:t>
      </w:r>
      <w:r w:rsidRPr="00490327">
        <w:rPr>
          <w:rFonts w:ascii="Cambria" w:hAnsi="Cambria"/>
          <w:b/>
          <w:bCs/>
          <w:sz w:val="22"/>
          <w:szCs w:val="22"/>
        </w:rPr>
        <w:t xml:space="preserve"> </w:t>
      </w:r>
    </w:p>
    <w:p w:rsidR="00454AED" w:rsidRPr="00490327" w:rsidRDefault="00454AED" w:rsidP="00454AED">
      <w:pPr>
        <w:widowControl w:val="0"/>
        <w:overflowPunct w:val="0"/>
        <w:autoSpaceDE w:val="0"/>
        <w:spacing w:before="120"/>
        <w:jc w:val="both"/>
        <w:textAlignment w:val="baseline"/>
        <w:rPr>
          <w:rFonts w:ascii="Cambria" w:hAnsi="Cambria"/>
          <w:b/>
          <w:bCs/>
          <w:sz w:val="22"/>
          <w:szCs w:val="22"/>
        </w:rPr>
      </w:pPr>
      <w:r w:rsidRPr="00490327">
        <w:rPr>
          <w:rFonts w:ascii="Cambria" w:hAnsi="Cambria"/>
          <w:b/>
          <w:bCs/>
          <w:sz w:val="22"/>
          <w:szCs w:val="22"/>
        </w:rPr>
        <w:t xml:space="preserve">Zapadanie się ziemi </w:t>
      </w:r>
      <w:r w:rsidRPr="00490327">
        <w:rPr>
          <w:rFonts w:ascii="Cambria" w:hAnsi="Cambria"/>
          <w:bCs/>
          <w:sz w:val="22"/>
          <w:szCs w:val="22"/>
        </w:rPr>
        <w:t xml:space="preserve">– obniżenie terenu z powodu zawalenia się podziemnych pustych przestrzeni </w:t>
      </w:r>
      <w:r w:rsidRPr="00490327">
        <w:rPr>
          <w:rFonts w:ascii="Cambria" w:hAnsi="Cambria"/>
          <w:bCs/>
          <w:sz w:val="22"/>
          <w:szCs w:val="22"/>
        </w:rPr>
        <w:br/>
        <w:t>z wyłączeniem szkód górniczych</w:t>
      </w:r>
      <w:r w:rsidRPr="00490327">
        <w:rPr>
          <w:rFonts w:ascii="Cambria" w:hAnsi="Cambria"/>
          <w:b/>
          <w:bCs/>
          <w:sz w:val="22"/>
          <w:szCs w:val="22"/>
        </w:rPr>
        <w:t xml:space="preserve"> </w:t>
      </w:r>
    </w:p>
    <w:p w:rsidR="00454AED" w:rsidRPr="00490327" w:rsidRDefault="00454AED" w:rsidP="00454AED">
      <w:pPr>
        <w:widowControl w:val="0"/>
        <w:overflowPunct w:val="0"/>
        <w:autoSpaceDE w:val="0"/>
        <w:spacing w:before="120"/>
        <w:jc w:val="both"/>
        <w:textAlignment w:val="baseline"/>
        <w:rPr>
          <w:rFonts w:ascii="Cambria" w:hAnsi="Cambria"/>
          <w:sz w:val="22"/>
          <w:szCs w:val="22"/>
        </w:rPr>
      </w:pPr>
      <w:r w:rsidRPr="00490327">
        <w:rPr>
          <w:rFonts w:ascii="Cambria" w:hAnsi="Cambria"/>
          <w:b/>
          <w:bCs/>
          <w:sz w:val="22"/>
          <w:szCs w:val="22"/>
        </w:rPr>
        <w:t xml:space="preserve">Powódź </w:t>
      </w:r>
      <w:r w:rsidRPr="00490327">
        <w:rPr>
          <w:rFonts w:ascii="Cambria" w:hAnsi="Cambria"/>
          <w:sz w:val="22"/>
          <w:szCs w:val="22"/>
        </w:rPr>
        <w:t>– zalanie terenów w następstwie:</w:t>
      </w:r>
    </w:p>
    <w:p w:rsidR="00454AED" w:rsidRPr="00490327" w:rsidRDefault="00454AED" w:rsidP="00454AED">
      <w:pPr>
        <w:widowControl w:val="0"/>
        <w:overflowPunct w:val="0"/>
        <w:autoSpaceDE w:val="0"/>
        <w:jc w:val="both"/>
        <w:textAlignment w:val="baseline"/>
        <w:rPr>
          <w:rFonts w:ascii="Cambria" w:hAnsi="Cambria"/>
          <w:sz w:val="22"/>
          <w:szCs w:val="22"/>
        </w:rPr>
      </w:pPr>
      <w:r w:rsidRPr="00490327">
        <w:rPr>
          <w:rFonts w:ascii="Cambria" w:hAnsi="Cambria"/>
          <w:sz w:val="22"/>
          <w:szCs w:val="22"/>
        </w:rPr>
        <w:t>1) podniesienia się wody w korytach wód płynących bądź stojących (w tym zalanie terenów na skutek sztormu)</w:t>
      </w:r>
    </w:p>
    <w:p w:rsidR="00454AED" w:rsidRPr="00490327" w:rsidRDefault="00454AED" w:rsidP="00454AED">
      <w:pPr>
        <w:widowControl w:val="0"/>
        <w:overflowPunct w:val="0"/>
        <w:autoSpaceDE w:val="0"/>
        <w:jc w:val="both"/>
        <w:textAlignment w:val="baseline"/>
        <w:rPr>
          <w:rFonts w:ascii="Cambria" w:hAnsi="Cambria"/>
          <w:sz w:val="22"/>
          <w:szCs w:val="22"/>
        </w:rPr>
      </w:pPr>
      <w:r w:rsidRPr="00490327">
        <w:rPr>
          <w:rFonts w:ascii="Cambria" w:hAnsi="Cambria"/>
          <w:sz w:val="22"/>
          <w:szCs w:val="22"/>
        </w:rPr>
        <w:t>2) spływu wód po zboczach i stokach</w:t>
      </w:r>
    </w:p>
    <w:p w:rsidR="00454AED" w:rsidRPr="00490327" w:rsidRDefault="00454AED" w:rsidP="00454AED">
      <w:pPr>
        <w:widowControl w:val="0"/>
        <w:overflowPunct w:val="0"/>
        <w:autoSpaceDE w:val="0"/>
        <w:jc w:val="both"/>
        <w:textAlignment w:val="baseline"/>
        <w:rPr>
          <w:rFonts w:ascii="Cambria" w:hAnsi="Cambria"/>
          <w:sz w:val="22"/>
          <w:szCs w:val="22"/>
        </w:rPr>
      </w:pPr>
      <w:r w:rsidRPr="00490327">
        <w:rPr>
          <w:rFonts w:ascii="Cambria" w:hAnsi="Cambria"/>
          <w:sz w:val="22"/>
          <w:szCs w:val="22"/>
        </w:rPr>
        <w:t>Ochrona ubezpieczeniowa obejmuje także szkody w ubezpieczonym mieniu spowodowane przenoszeniem przedmiotów przez wody powodziowe.</w:t>
      </w:r>
    </w:p>
    <w:p w:rsidR="00454AED" w:rsidRPr="00490327" w:rsidRDefault="00454AED" w:rsidP="00454AED">
      <w:pPr>
        <w:widowControl w:val="0"/>
        <w:overflowPunct w:val="0"/>
        <w:autoSpaceDE w:val="0"/>
        <w:jc w:val="both"/>
        <w:textAlignment w:val="baseline"/>
        <w:rPr>
          <w:rFonts w:ascii="Cambria" w:hAnsi="Cambria"/>
          <w:b/>
          <w:bCs/>
          <w:sz w:val="22"/>
          <w:szCs w:val="22"/>
        </w:rPr>
      </w:pPr>
      <w:r w:rsidRPr="00490327">
        <w:rPr>
          <w:rFonts w:ascii="Cambria" w:hAnsi="Cambria"/>
          <w:sz w:val="22"/>
          <w:szCs w:val="22"/>
        </w:rPr>
        <w:t xml:space="preserve">Zakres ubezpieczenia obejmuje również szkody w wyniku powodzi w mieniu znajdującym się </w:t>
      </w:r>
      <w:r w:rsidRPr="00490327">
        <w:rPr>
          <w:rFonts w:ascii="Cambria" w:hAnsi="Cambria"/>
          <w:sz w:val="22"/>
          <w:szCs w:val="22"/>
        </w:rPr>
        <w:br/>
        <w:t>na obszarach szczególnego zagrożenia powodzią w rozumieniu ustawy z dnia 18 lipca 2001 r. Prawo wodne, z wyłączeniem mienia znajdującego się na terenach pomiędzy linią brzegu, a wałem powodziowym lub naturalnym wysokim brzegiem</w:t>
      </w:r>
      <w:r w:rsidRPr="00490327">
        <w:rPr>
          <w:rFonts w:ascii="Cambria" w:hAnsi="Cambria"/>
          <w:b/>
          <w:bCs/>
          <w:sz w:val="22"/>
          <w:szCs w:val="22"/>
        </w:rPr>
        <w:t>.</w:t>
      </w:r>
    </w:p>
    <w:p w:rsidR="00454AED" w:rsidRPr="00490327" w:rsidRDefault="00454AED" w:rsidP="00454AED">
      <w:pPr>
        <w:widowControl w:val="0"/>
        <w:overflowPunct w:val="0"/>
        <w:autoSpaceDE w:val="0"/>
        <w:jc w:val="both"/>
        <w:textAlignment w:val="baseline"/>
        <w:rPr>
          <w:rFonts w:ascii="Cambria" w:hAnsi="Cambria"/>
          <w:sz w:val="22"/>
          <w:szCs w:val="22"/>
        </w:rPr>
      </w:pPr>
      <w:r w:rsidRPr="00490327">
        <w:rPr>
          <w:rFonts w:ascii="Cambria" w:hAnsi="Cambria"/>
          <w:sz w:val="22"/>
          <w:szCs w:val="22"/>
        </w:rPr>
        <w:t>Nie mają zastosowania wyłączenia lub ograniczenia odpowiedzialności ubezpieczyciela z tytułu historycznego występowania powodzi w miejscu ubezpieczenia, zawarte w ogólnych bądź szczególnych warunkach ubezpieczenia.</w:t>
      </w:r>
    </w:p>
    <w:p w:rsidR="00454AED" w:rsidRPr="00490327" w:rsidRDefault="00454AED" w:rsidP="00454AED">
      <w:pPr>
        <w:widowControl w:val="0"/>
        <w:jc w:val="both"/>
        <w:rPr>
          <w:rFonts w:ascii="Cambria" w:hAnsi="Cambria"/>
          <w:b/>
          <w:bCs/>
          <w:sz w:val="22"/>
          <w:szCs w:val="22"/>
        </w:rPr>
      </w:pPr>
      <w:r w:rsidRPr="00490327">
        <w:rPr>
          <w:rFonts w:ascii="Cambria" w:hAnsi="Cambria"/>
          <w:sz w:val="22"/>
          <w:szCs w:val="22"/>
        </w:rPr>
        <w:t>Zakres ochrony ubezpieczeniowej obejmuje również podtopienie mienia spowodowane w wyniku deszczu nawalnego, topnienia mas śniegu lub lodu, spływu wód po zboczach lub stokach, podniesienia si</w:t>
      </w:r>
      <w:r w:rsidRPr="00490327">
        <w:rPr>
          <w:rFonts w:ascii="Cambria" w:eastAsia="TimesNewRoman" w:hAnsi="Cambria"/>
          <w:sz w:val="22"/>
          <w:szCs w:val="22"/>
        </w:rPr>
        <w:t xml:space="preserve">ę </w:t>
      </w:r>
      <w:r w:rsidRPr="00490327">
        <w:rPr>
          <w:rFonts w:ascii="Cambria" w:hAnsi="Cambria"/>
          <w:sz w:val="22"/>
          <w:szCs w:val="22"/>
        </w:rPr>
        <w:t>poziomu wód gruntowych oraz wystąpienia powodzi w sąsiednim otoczeniu (w tym podniesienie się poziomu wody w wyniku powodzi).</w:t>
      </w:r>
    </w:p>
    <w:p w:rsidR="00454AED" w:rsidRPr="00490327" w:rsidRDefault="00454AED" w:rsidP="00454AED">
      <w:pPr>
        <w:widowControl w:val="0"/>
        <w:spacing w:before="120"/>
        <w:jc w:val="both"/>
        <w:rPr>
          <w:rFonts w:ascii="Cambria" w:hAnsi="Cambria"/>
          <w:b/>
          <w:bCs/>
          <w:sz w:val="22"/>
          <w:szCs w:val="22"/>
        </w:rPr>
      </w:pPr>
      <w:r w:rsidRPr="00490327">
        <w:rPr>
          <w:rFonts w:ascii="Cambria" w:hAnsi="Cambria"/>
          <w:b/>
          <w:bCs/>
          <w:sz w:val="22"/>
          <w:szCs w:val="22"/>
        </w:rPr>
        <w:t>Deszcz nawalny</w:t>
      </w:r>
      <w:r w:rsidRPr="00490327">
        <w:rPr>
          <w:rFonts w:ascii="Cambria" w:hAnsi="Cambria"/>
          <w:sz w:val="22"/>
          <w:szCs w:val="22"/>
        </w:rPr>
        <w:t xml:space="preserve">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w:t>
      </w:r>
      <w:r w:rsidRPr="00490327">
        <w:rPr>
          <w:rFonts w:ascii="Cambria" w:hAnsi="Cambria"/>
          <w:sz w:val="22"/>
          <w:szCs w:val="22"/>
        </w:rPr>
        <w:lastRenderedPageBreak/>
        <w:t>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bCs/>
          <w:sz w:val="22"/>
          <w:szCs w:val="22"/>
        </w:rPr>
        <w:t>Wandalizm</w:t>
      </w:r>
      <w:r w:rsidRPr="00490327">
        <w:rPr>
          <w:rFonts w:ascii="Cambria" w:hAnsi="Cambria"/>
          <w:sz w:val="22"/>
          <w:szCs w:val="22"/>
        </w:rPr>
        <w:t xml:space="preserve"> – zniszczenie lub uszkodzenie ubezpieczonego mienia w związku z usiłowaniem lub dokonaniem kradzieży z włamaniem albo rabunku</w:t>
      </w:r>
    </w:p>
    <w:p w:rsidR="00454AED" w:rsidRPr="00490327" w:rsidRDefault="00454AED" w:rsidP="00454AED">
      <w:pPr>
        <w:widowControl w:val="0"/>
        <w:spacing w:before="120"/>
        <w:jc w:val="both"/>
        <w:rPr>
          <w:rFonts w:ascii="Cambria" w:hAnsi="Cambria"/>
          <w:sz w:val="22"/>
          <w:szCs w:val="22"/>
        </w:rPr>
      </w:pPr>
      <w:r w:rsidRPr="00490327">
        <w:rPr>
          <w:rFonts w:ascii="Cambria" w:hAnsi="Cambria"/>
          <w:b/>
          <w:bCs/>
          <w:sz w:val="22"/>
          <w:szCs w:val="22"/>
        </w:rPr>
        <w:t>Dewastacja</w:t>
      </w:r>
      <w:r w:rsidRPr="00490327">
        <w:rPr>
          <w:rFonts w:ascii="Cambria" w:hAnsi="Cambria"/>
          <w:sz w:val="22"/>
          <w:szCs w:val="22"/>
        </w:rPr>
        <w:t xml:space="preserve"> – rozmyślne uszkodzenie lub zniszczenie ubezpieczonego mienia przez osoby trzecie. W zakresie obligatoryjnym ryzyko dewastacji obejmuje szkody powstałe wskutek pomalowania, w tym graffiti. </w:t>
      </w:r>
    </w:p>
    <w:p w:rsidR="00454AED" w:rsidRPr="00490327" w:rsidRDefault="00454AED" w:rsidP="00454AED">
      <w:pPr>
        <w:widowControl w:val="0"/>
        <w:spacing w:before="120"/>
        <w:jc w:val="both"/>
        <w:rPr>
          <w:rFonts w:ascii="Cambria" w:hAnsi="Cambria"/>
          <w:sz w:val="22"/>
          <w:szCs w:val="22"/>
        </w:rPr>
      </w:pPr>
      <w:r w:rsidRPr="00490327">
        <w:rPr>
          <w:rFonts w:ascii="Cambria" w:hAnsi="Cambria"/>
          <w:b/>
          <w:bCs/>
          <w:sz w:val="22"/>
          <w:szCs w:val="22"/>
        </w:rPr>
        <w:t>Maszyny, urządzenia, wyposażenie</w:t>
      </w:r>
      <w:r w:rsidRPr="00490327">
        <w:rPr>
          <w:rFonts w:ascii="Cambria" w:hAnsi="Cambria"/>
          <w:sz w:val="22"/>
          <w:szCs w:val="22"/>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rsidR="00454AED" w:rsidRPr="00490327" w:rsidRDefault="00454AED" w:rsidP="00454AED">
      <w:pPr>
        <w:widowControl w:val="0"/>
        <w:tabs>
          <w:tab w:val="left" w:pos="360"/>
        </w:tabs>
        <w:autoSpaceDE w:val="0"/>
        <w:autoSpaceDN w:val="0"/>
        <w:adjustRightInd w:val="0"/>
        <w:spacing w:before="120"/>
        <w:jc w:val="both"/>
        <w:rPr>
          <w:rFonts w:ascii="Cambria" w:hAnsi="Cambria"/>
          <w:sz w:val="22"/>
          <w:szCs w:val="22"/>
        </w:rPr>
      </w:pPr>
      <w:r w:rsidRPr="00490327">
        <w:rPr>
          <w:rFonts w:ascii="Cambria" w:hAnsi="Cambria"/>
          <w:b/>
          <w:bCs/>
          <w:sz w:val="22"/>
          <w:szCs w:val="22"/>
        </w:rPr>
        <w:t xml:space="preserve">Środki obrotowe </w:t>
      </w:r>
      <w:r w:rsidRPr="00490327">
        <w:rPr>
          <w:rFonts w:ascii="Cambria" w:hAnsi="Cambria"/>
          <w:sz w:val="22"/>
          <w:szCs w:val="22"/>
        </w:rPr>
        <w:t xml:space="preserve">– materiały, wytworzone lub przetworzone produkty gotowe albo znajdujące się </w:t>
      </w:r>
      <w:r w:rsidRPr="00490327">
        <w:rPr>
          <w:rFonts w:ascii="Cambria" w:hAnsi="Cambria"/>
          <w:sz w:val="22"/>
          <w:szCs w:val="22"/>
        </w:rPr>
        <w:br/>
        <w:t xml:space="preserve">w toku produkcji, półprodukty, surowce, towary nabyte w celu sprzedaży, jej wsparcia lub związane </w:t>
      </w:r>
      <w:r w:rsidRPr="00490327">
        <w:rPr>
          <w:rFonts w:ascii="Cambria" w:hAnsi="Cambria"/>
          <w:sz w:val="22"/>
          <w:szCs w:val="22"/>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rsidR="00454AED" w:rsidRPr="00490327" w:rsidRDefault="00454AED" w:rsidP="00454AED">
      <w:pPr>
        <w:widowControl w:val="0"/>
        <w:tabs>
          <w:tab w:val="left" w:pos="360"/>
        </w:tabs>
        <w:autoSpaceDE w:val="0"/>
        <w:autoSpaceDN w:val="0"/>
        <w:adjustRightInd w:val="0"/>
        <w:spacing w:before="120"/>
        <w:jc w:val="both"/>
        <w:rPr>
          <w:rFonts w:ascii="Cambria" w:hAnsi="Cambria"/>
          <w:sz w:val="22"/>
          <w:szCs w:val="22"/>
        </w:rPr>
      </w:pPr>
      <w:r w:rsidRPr="00490327">
        <w:rPr>
          <w:rFonts w:ascii="Cambria" w:hAnsi="Cambria"/>
          <w:b/>
          <w:bCs/>
          <w:sz w:val="22"/>
          <w:szCs w:val="22"/>
        </w:rPr>
        <w:t xml:space="preserve">Środki </w:t>
      </w:r>
      <w:proofErr w:type="spellStart"/>
      <w:r w:rsidRPr="00490327">
        <w:rPr>
          <w:rFonts w:ascii="Cambria" w:hAnsi="Cambria"/>
          <w:b/>
          <w:bCs/>
          <w:sz w:val="22"/>
          <w:szCs w:val="22"/>
        </w:rPr>
        <w:t>niskocenne</w:t>
      </w:r>
      <w:proofErr w:type="spellEnd"/>
      <w:r w:rsidRPr="00490327">
        <w:rPr>
          <w:rFonts w:ascii="Cambria" w:hAnsi="Cambria"/>
          <w:b/>
          <w:bCs/>
          <w:sz w:val="22"/>
          <w:szCs w:val="22"/>
        </w:rPr>
        <w:t xml:space="preserve"> </w:t>
      </w:r>
      <w:r w:rsidRPr="00490327">
        <w:rPr>
          <w:rFonts w:ascii="Cambria" w:hAnsi="Cambria"/>
          <w:sz w:val="22"/>
          <w:szCs w:val="22"/>
        </w:rPr>
        <w:t>– w oparciu o kryterium określone</w:t>
      </w:r>
      <w:r w:rsidRPr="00490327">
        <w:rPr>
          <w:rFonts w:ascii="Cambria" w:hAnsi="Cambria"/>
          <w:b/>
          <w:bCs/>
          <w:sz w:val="22"/>
          <w:szCs w:val="22"/>
        </w:rPr>
        <w:t xml:space="preserve"> </w:t>
      </w:r>
      <w:r w:rsidRPr="00490327">
        <w:rPr>
          <w:rFonts w:ascii="Cambria" w:hAnsi="Cambria"/>
          <w:sz w:val="22"/>
          <w:szCs w:val="22"/>
        </w:rPr>
        <w:t xml:space="preserve">w ustawie o podatku dochodowym, </w:t>
      </w:r>
      <w:r w:rsidRPr="00490327">
        <w:rPr>
          <w:rFonts w:ascii="Cambria" w:hAnsi="Cambria"/>
          <w:sz w:val="22"/>
          <w:szCs w:val="22"/>
        </w:rPr>
        <w:br/>
        <w:t xml:space="preserve">do środków </w:t>
      </w:r>
      <w:proofErr w:type="spellStart"/>
      <w:r w:rsidRPr="00490327">
        <w:rPr>
          <w:rFonts w:ascii="Cambria" w:hAnsi="Cambria"/>
          <w:sz w:val="22"/>
          <w:szCs w:val="22"/>
        </w:rPr>
        <w:t>niskocennych</w:t>
      </w:r>
      <w:proofErr w:type="spellEnd"/>
      <w:r w:rsidRPr="00490327">
        <w:rPr>
          <w:rFonts w:ascii="Cambria" w:hAnsi="Cambria"/>
          <w:sz w:val="22"/>
          <w:szCs w:val="22"/>
        </w:rPr>
        <w:t xml:space="preserve"> zaliczone są środki trwałe o wartości poniżej 10 tys. zł.</w:t>
      </w:r>
      <w:r w:rsidRPr="00490327">
        <w:rPr>
          <w:rFonts w:ascii="Cambria" w:hAnsi="Cambria"/>
          <w:color w:val="000000"/>
          <w:sz w:val="22"/>
          <w:szCs w:val="22"/>
          <w:lang w:eastAsia="pl-PL"/>
        </w:rPr>
        <w:t xml:space="preserve"> </w:t>
      </w:r>
      <w:r w:rsidRPr="00490327">
        <w:rPr>
          <w:rFonts w:ascii="Cambria" w:hAnsi="Cambria"/>
          <w:sz w:val="22"/>
          <w:szCs w:val="22"/>
        </w:rPr>
        <w:t xml:space="preserve">Środki </w:t>
      </w:r>
      <w:proofErr w:type="spellStart"/>
      <w:r w:rsidRPr="00490327">
        <w:rPr>
          <w:rFonts w:ascii="Cambria" w:hAnsi="Cambria"/>
          <w:sz w:val="22"/>
          <w:szCs w:val="22"/>
        </w:rPr>
        <w:t>niskocenne</w:t>
      </w:r>
      <w:proofErr w:type="spellEnd"/>
      <w:r w:rsidRPr="00490327">
        <w:rPr>
          <w:rFonts w:ascii="Cambria" w:hAnsi="Cambria"/>
          <w:sz w:val="22"/>
          <w:szCs w:val="22"/>
        </w:rPr>
        <w:t xml:space="preserve"> obejmują mienie ruchome wykorzystywane do prowadzenia działalności, które nie stanowi środków obrotowych ani środków trwałych w rozumieniu obowiązujących przepisów o rachunkowości oraz nie zostało ujęte w ewidencji środków trwałych. </w:t>
      </w:r>
    </w:p>
    <w:p w:rsidR="00454AED" w:rsidRPr="00490327" w:rsidRDefault="00454AED" w:rsidP="00454AED">
      <w:pPr>
        <w:widowControl w:val="0"/>
        <w:tabs>
          <w:tab w:val="left" w:pos="360"/>
        </w:tabs>
        <w:autoSpaceDE w:val="0"/>
        <w:autoSpaceDN w:val="0"/>
        <w:adjustRightInd w:val="0"/>
        <w:spacing w:before="120"/>
        <w:jc w:val="both"/>
        <w:rPr>
          <w:rFonts w:ascii="Cambria" w:hAnsi="Cambria"/>
          <w:sz w:val="22"/>
          <w:szCs w:val="22"/>
        </w:rPr>
      </w:pPr>
      <w:r w:rsidRPr="00490327">
        <w:rPr>
          <w:rFonts w:ascii="Cambria" w:hAnsi="Cambria"/>
          <w:b/>
          <w:bCs/>
          <w:sz w:val="22"/>
          <w:szCs w:val="22"/>
        </w:rPr>
        <w:t>Środki z konta 013</w:t>
      </w:r>
      <w:r w:rsidRPr="00490327">
        <w:rPr>
          <w:rFonts w:ascii="Cambria" w:hAnsi="Cambria"/>
          <w:sz w:val="22"/>
          <w:szCs w:val="22"/>
        </w:rPr>
        <w:t xml:space="preserve"> – środki wydane do używania na potrzeby działalności jednostki, które podlegają umorzeniu lub amortyzacji w pełnej wartości w miesiącu wydania do używania.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bCs/>
          <w:sz w:val="22"/>
          <w:szCs w:val="22"/>
        </w:rPr>
        <w:t xml:space="preserve">Obiekty małej architektury </w:t>
      </w:r>
      <w:r w:rsidRPr="00490327">
        <w:rPr>
          <w:rFonts w:ascii="Cambria" w:hAnsi="Cambria"/>
          <w:sz w:val="22"/>
          <w:szCs w:val="22"/>
        </w:rPr>
        <w:t xml:space="preserve">– niewielkie obiekty budowlane w rozumieniu ustawy Prawo budowlane, </w:t>
      </w:r>
      <w:r w:rsidRPr="00490327">
        <w:rPr>
          <w:rFonts w:ascii="Cambria" w:hAnsi="Cambria"/>
          <w:sz w:val="22"/>
          <w:szCs w:val="22"/>
        </w:rPr>
        <w:br/>
        <w:t xml:space="preserve">a w szczególności: </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 xml:space="preserve">a. obiekty kultu religijnego, jak: kapliczki, krzyże przydrożne, figury świętych itp., </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 xml:space="preserve">b. altany, posągi, sztuczne wodospady, fontanny, wodotryski i inne obiekty architektury ogrodowej itp., </w:t>
      </w:r>
    </w:p>
    <w:p w:rsidR="00454AED" w:rsidRPr="00490327" w:rsidRDefault="00454AED" w:rsidP="00454AED">
      <w:pPr>
        <w:widowControl w:val="0"/>
        <w:tabs>
          <w:tab w:val="left" w:pos="360"/>
        </w:tabs>
        <w:autoSpaceDE w:val="0"/>
        <w:autoSpaceDN w:val="0"/>
        <w:adjustRightInd w:val="0"/>
        <w:jc w:val="both"/>
        <w:rPr>
          <w:rFonts w:ascii="Cambria" w:hAnsi="Cambria"/>
          <w:sz w:val="22"/>
          <w:szCs w:val="22"/>
        </w:rPr>
      </w:pPr>
      <w:r w:rsidRPr="00490327">
        <w:rPr>
          <w:rFonts w:ascii="Cambria" w:hAnsi="Cambria"/>
          <w:sz w:val="22"/>
          <w:szCs w:val="22"/>
        </w:rPr>
        <w:t>c. obiekty użytkowe służące rekreacji codziennej i utrzymaniu porządku, jak: elementy placów zabaw, siłowni zewnętrznych, piaskownice, huśtawki, drabinki, śmietniki, ławki, kosze na śmieci itp.</w:t>
      </w:r>
    </w:p>
    <w:p w:rsidR="00454AED" w:rsidRPr="00490327" w:rsidRDefault="00454AED" w:rsidP="00454AED">
      <w:pPr>
        <w:widowControl w:val="0"/>
        <w:autoSpaceDE w:val="0"/>
        <w:autoSpaceDN w:val="0"/>
        <w:adjustRightInd w:val="0"/>
        <w:spacing w:before="120"/>
        <w:jc w:val="both"/>
        <w:rPr>
          <w:rFonts w:ascii="Cambria" w:hAnsi="Cambria"/>
          <w:b/>
          <w:bCs/>
          <w:sz w:val="22"/>
          <w:szCs w:val="22"/>
        </w:rPr>
      </w:pPr>
      <w:r w:rsidRPr="00490327">
        <w:rPr>
          <w:rFonts w:ascii="Cambria" w:hAnsi="Cambria"/>
          <w:b/>
          <w:bCs/>
          <w:sz w:val="22"/>
          <w:szCs w:val="22"/>
        </w:rPr>
        <w:t xml:space="preserve">Nakłady adaptacyjne i inwestycyjne (w środki własne i obce) </w:t>
      </w:r>
      <w:r w:rsidRPr="00490327">
        <w:rPr>
          <w:rFonts w:ascii="Cambria" w:hAnsi="Cambria"/>
          <w:sz w:val="22"/>
          <w:szCs w:val="22"/>
        </w:rPr>
        <w:t>-</w:t>
      </w:r>
      <w:r w:rsidRPr="00490327">
        <w:rPr>
          <w:rFonts w:ascii="Cambria" w:hAnsi="Cambria"/>
          <w:b/>
          <w:bCs/>
          <w:sz w:val="22"/>
          <w:szCs w:val="22"/>
        </w:rPr>
        <w:t xml:space="preserve"> </w:t>
      </w:r>
      <w:r w:rsidRPr="00490327">
        <w:rPr>
          <w:rFonts w:ascii="Cambria" w:hAnsi="Cambria"/>
          <w:sz w:val="22"/>
          <w:szCs w:val="22"/>
        </w:rPr>
        <w:t xml:space="preserve">rozumiane są jako nakłady </w:t>
      </w:r>
      <w:r w:rsidRPr="00490327">
        <w:rPr>
          <w:rFonts w:ascii="Cambria" w:hAnsi="Cambria"/>
          <w:sz w:val="22"/>
          <w:szCs w:val="22"/>
        </w:rPr>
        <w:br/>
        <w:t xml:space="preserve">w mieniu należącym i nienależącym do ubezpieczonego, zwiększające jego wartość lub prowadzące </w:t>
      </w:r>
      <w:r w:rsidRPr="00490327">
        <w:rPr>
          <w:rFonts w:ascii="Cambria" w:hAnsi="Cambria"/>
          <w:sz w:val="22"/>
          <w:szCs w:val="22"/>
        </w:rPr>
        <w:br/>
        <w:t>do ulepszenia, zwiększenia funkcjonalności lub dostosowania do bieżących potrzeb w zakresie prowadzonej działalności itp. Za nakłady adaptacyjne/inwestycyjne uważa się także koszty poniesione na remonty bieżące, kapitalne i adaptacyjne oraz wykończenie wnętrz b</w:t>
      </w:r>
      <w:r w:rsidRPr="00490327">
        <w:rPr>
          <w:rFonts w:ascii="Cambria" w:hAnsi="Cambria"/>
          <w:bCs/>
          <w:sz w:val="22"/>
          <w:szCs w:val="22"/>
        </w:rPr>
        <w:t xml:space="preserve">udynków </w:t>
      </w:r>
      <w:r w:rsidRPr="00490327">
        <w:rPr>
          <w:rFonts w:ascii="Cambria" w:hAnsi="Cambria"/>
          <w:sz w:val="22"/>
          <w:szCs w:val="22"/>
        </w:rPr>
        <w:t>lub lokali niestanowiących własności u</w:t>
      </w:r>
      <w:r w:rsidRPr="00490327">
        <w:rPr>
          <w:rFonts w:ascii="Cambria" w:hAnsi="Cambria"/>
          <w:bCs/>
          <w:sz w:val="22"/>
          <w:szCs w:val="22"/>
        </w:rPr>
        <w:t>bezpieczonego.</w:t>
      </w:r>
    </w:p>
    <w:p w:rsidR="00454AED" w:rsidRPr="00490327" w:rsidRDefault="00454AED" w:rsidP="00454AED">
      <w:pPr>
        <w:widowControl w:val="0"/>
        <w:autoSpaceDE w:val="0"/>
        <w:autoSpaceDN w:val="0"/>
        <w:adjustRightInd w:val="0"/>
        <w:spacing w:before="120"/>
        <w:jc w:val="both"/>
        <w:rPr>
          <w:rFonts w:ascii="Cambria" w:hAnsi="Cambria"/>
          <w:b/>
          <w:bCs/>
          <w:sz w:val="22"/>
          <w:szCs w:val="22"/>
        </w:rPr>
      </w:pPr>
      <w:r w:rsidRPr="00490327">
        <w:rPr>
          <w:rFonts w:ascii="Cambria" w:hAnsi="Cambria"/>
          <w:b/>
          <w:bCs/>
          <w:sz w:val="22"/>
          <w:szCs w:val="22"/>
          <w:lang w:eastAsia="pl-PL"/>
        </w:rPr>
        <w:t xml:space="preserve">Mienie osobiste pracowników, uczniów </w:t>
      </w:r>
      <w:r w:rsidRPr="00490327">
        <w:rPr>
          <w:rFonts w:ascii="Cambria" w:hAnsi="Cambria"/>
          <w:sz w:val="22"/>
          <w:szCs w:val="22"/>
          <w:lang w:eastAsia="pl-PL"/>
        </w:rPr>
        <w:t xml:space="preserve">– mienie ruchome </w:t>
      </w:r>
      <w:r w:rsidRPr="00490327">
        <w:rPr>
          <w:rFonts w:ascii="Cambria" w:hAnsi="Cambria"/>
          <w:bCs/>
          <w:sz w:val="22"/>
          <w:szCs w:val="22"/>
          <w:lang w:eastAsia="pl-PL"/>
        </w:rPr>
        <w:t>pracowników</w:t>
      </w:r>
      <w:r w:rsidRPr="00490327">
        <w:rPr>
          <w:rFonts w:ascii="Cambria" w:hAnsi="Cambria"/>
          <w:sz w:val="22"/>
          <w:szCs w:val="22"/>
          <w:lang w:eastAsia="pl-PL"/>
        </w:rPr>
        <w:t>/uczniów u</w:t>
      </w:r>
      <w:r w:rsidRPr="00490327">
        <w:rPr>
          <w:rFonts w:ascii="Cambria" w:hAnsi="Cambria"/>
          <w:bCs/>
          <w:sz w:val="22"/>
          <w:szCs w:val="22"/>
          <w:lang w:eastAsia="pl-PL"/>
        </w:rPr>
        <w:t xml:space="preserve">bezpieczonego </w:t>
      </w:r>
      <w:r w:rsidRPr="00490327">
        <w:rPr>
          <w:rFonts w:ascii="Cambria" w:hAnsi="Cambria"/>
          <w:sz w:val="22"/>
          <w:szCs w:val="22"/>
          <w:lang w:eastAsia="pl-PL"/>
        </w:rPr>
        <w:t>znajdujące się w miejscu ubezpieczenia, z wyłączeniem w</w:t>
      </w:r>
      <w:r w:rsidRPr="00490327">
        <w:rPr>
          <w:rFonts w:ascii="Cambria" w:hAnsi="Cambria"/>
          <w:bCs/>
          <w:sz w:val="22"/>
          <w:szCs w:val="22"/>
          <w:lang w:eastAsia="pl-PL"/>
        </w:rPr>
        <w:t xml:space="preserve">artości pieniężnych </w:t>
      </w:r>
      <w:r w:rsidRPr="00490327">
        <w:rPr>
          <w:rFonts w:ascii="Cambria" w:hAnsi="Cambria"/>
          <w:sz w:val="22"/>
          <w:szCs w:val="22"/>
          <w:lang w:eastAsia="pl-PL"/>
        </w:rPr>
        <w:t>oraz wszelkiego rodzaju dokumentów oraz pojazdów mechanicznych.</w:t>
      </w:r>
    </w:p>
    <w:p w:rsidR="00454AED" w:rsidRPr="00490327" w:rsidRDefault="00454AED" w:rsidP="00454AED">
      <w:pPr>
        <w:widowControl w:val="0"/>
        <w:autoSpaceDE w:val="0"/>
        <w:autoSpaceDN w:val="0"/>
        <w:adjustRightInd w:val="0"/>
        <w:spacing w:before="120"/>
        <w:jc w:val="both"/>
        <w:rPr>
          <w:rFonts w:ascii="Cambria" w:hAnsi="Cambria"/>
          <w:sz w:val="22"/>
          <w:szCs w:val="22"/>
        </w:rPr>
      </w:pPr>
      <w:r w:rsidRPr="00490327">
        <w:rPr>
          <w:rFonts w:ascii="Cambria" w:hAnsi="Cambria"/>
          <w:b/>
          <w:bCs/>
          <w:sz w:val="22"/>
          <w:szCs w:val="22"/>
        </w:rPr>
        <w:t xml:space="preserve">Mienie osób trzecich – </w:t>
      </w:r>
      <w:r w:rsidRPr="00490327">
        <w:rPr>
          <w:rFonts w:ascii="Cambria" w:hAnsi="Cambria"/>
          <w:bCs/>
          <w:sz w:val="22"/>
          <w:szCs w:val="22"/>
        </w:rPr>
        <w:t xml:space="preserve">mienie osób pozostających poza stosunkiem ubezpieczenia, w odniesieniu </w:t>
      </w:r>
      <w:r w:rsidRPr="00490327">
        <w:rPr>
          <w:rFonts w:ascii="Cambria" w:hAnsi="Cambria"/>
          <w:bCs/>
          <w:sz w:val="22"/>
          <w:szCs w:val="22"/>
        </w:rPr>
        <w:br/>
        <w:t xml:space="preserve">do którego ubezpieczony ponosi ryzyko utraty lub uszkodzenia mienia (m.in. mienie leasingowe, użyczone, dzierżawione, najmowane, przechowywane, </w:t>
      </w:r>
      <w:r w:rsidRPr="00490327">
        <w:rPr>
          <w:rFonts w:ascii="Cambria" w:hAnsi="Cambria"/>
          <w:sz w:val="22"/>
          <w:szCs w:val="22"/>
        </w:rPr>
        <w:t>pozostawione w szatniach i schowkach).</w:t>
      </w:r>
    </w:p>
    <w:p w:rsidR="00454AED" w:rsidRPr="00490327" w:rsidRDefault="00454AED" w:rsidP="00454AED">
      <w:pPr>
        <w:widowControl w:val="0"/>
        <w:autoSpaceDE w:val="0"/>
        <w:autoSpaceDN w:val="0"/>
        <w:adjustRightInd w:val="0"/>
        <w:spacing w:before="120"/>
        <w:jc w:val="both"/>
        <w:rPr>
          <w:rFonts w:ascii="Cambria" w:hAnsi="Cambria"/>
          <w:sz w:val="22"/>
          <w:szCs w:val="22"/>
        </w:rPr>
      </w:pPr>
      <w:r w:rsidRPr="00490327">
        <w:rPr>
          <w:rFonts w:ascii="Cambria" w:hAnsi="Cambria"/>
          <w:b/>
          <w:bCs/>
          <w:sz w:val="22"/>
          <w:szCs w:val="22"/>
          <w:lang w:eastAsia="pl-PL"/>
        </w:rPr>
        <w:t xml:space="preserve">Osoba trzecia </w:t>
      </w:r>
      <w:r w:rsidRPr="00490327">
        <w:rPr>
          <w:rFonts w:ascii="Cambria" w:hAnsi="Cambria"/>
          <w:sz w:val="22"/>
          <w:szCs w:val="22"/>
          <w:lang w:eastAsia="pl-PL"/>
        </w:rPr>
        <w:t>– osoba, która nie jest stroną stosunku ubezpieczenia.</w:t>
      </w:r>
    </w:p>
    <w:p w:rsidR="00454AED" w:rsidRPr="00490327" w:rsidRDefault="00454AED" w:rsidP="00454AED">
      <w:pPr>
        <w:widowControl w:val="0"/>
        <w:tabs>
          <w:tab w:val="left" w:pos="851"/>
        </w:tabs>
        <w:spacing w:before="120"/>
        <w:jc w:val="both"/>
        <w:rPr>
          <w:rFonts w:ascii="Cambria" w:hAnsi="Cambria"/>
          <w:sz w:val="22"/>
          <w:szCs w:val="22"/>
        </w:rPr>
      </w:pPr>
      <w:r w:rsidRPr="00490327">
        <w:rPr>
          <w:rFonts w:ascii="Cambria" w:hAnsi="Cambria"/>
          <w:b/>
          <w:bCs/>
          <w:sz w:val="22"/>
          <w:szCs w:val="22"/>
        </w:rPr>
        <w:t xml:space="preserve">Wartość odtworzeniowa nowa </w:t>
      </w:r>
      <w:r w:rsidRPr="00490327">
        <w:rPr>
          <w:rFonts w:ascii="Cambria" w:hAnsi="Cambria"/>
          <w:sz w:val="22"/>
          <w:szCs w:val="22"/>
        </w:rPr>
        <w:t>-</w:t>
      </w:r>
      <w:r w:rsidRPr="00490327">
        <w:rPr>
          <w:rFonts w:ascii="Cambria" w:hAnsi="Cambria"/>
          <w:b/>
          <w:bCs/>
          <w:sz w:val="22"/>
          <w:szCs w:val="22"/>
        </w:rPr>
        <w:t xml:space="preserve"> </w:t>
      </w:r>
      <w:r w:rsidRPr="00490327">
        <w:rPr>
          <w:rFonts w:ascii="Cambria" w:hAnsi="Cambria"/>
          <w:sz w:val="22"/>
          <w:szCs w:val="22"/>
        </w:rPr>
        <w:t xml:space="preserve">wartość odpowiadająca kosztom zakupu, odbudowy, naprawy </w:t>
      </w:r>
      <w:r w:rsidRPr="00490327">
        <w:rPr>
          <w:rFonts w:ascii="Cambria" w:hAnsi="Cambria"/>
          <w:sz w:val="22"/>
          <w:szCs w:val="22"/>
        </w:rPr>
        <w:br/>
      </w:r>
      <w:r w:rsidRPr="00490327">
        <w:rPr>
          <w:rFonts w:ascii="Cambria" w:hAnsi="Cambria"/>
          <w:sz w:val="22"/>
          <w:szCs w:val="22"/>
        </w:rPr>
        <w:lastRenderedPageBreak/>
        <w:t xml:space="preserve">lub remontu, z uwzględnieniem dotychczasowych wymiarów, konstrukcji i materiałów, bez potrąceń amortyzacyjnych i stopnia zużycia; w przypadku sprzętu elektronicznego, maszyn, urządzeń </w:t>
      </w:r>
      <w:r w:rsidRPr="00490327">
        <w:rPr>
          <w:rFonts w:ascii="Cambria" w:hAnsi="Cambria"/>
          <w:sz w:val="22"/>
          <w:szCs w:val="22"/>
        </w:rPr>
        <w:br/>
        <w:t>i wyposażenia jest to wartość odpowiadająca kosztom zakupu lub wytworzenia nowego przedmiotu tego samego rodzaju, typu oraz o tych samych parametrach powiększona o koszty transportu i montażu</w:t>
      </w:r>
    </w:p>
    <w:p w:rsidR="00454AED" w:rsidRPr="00490327" w:rsidRDefault="00454AED" w:rsidP="00454AED">
      <w:pPr>
        <w:widowControl w:val="0"/>
        <w:tabs>
          <w:tab w:val="left" w:pos="851"/>
        </w:tabs>
        <w:spacing w:before="120"/>
        <w:jc w:val="both"/>
        <w:rPr>
          <w:rFonts w:ascii="Cambria" w:hAnsi="Cambria"/>
          <w:sz w:val="22"/>
          <w:szCs w:val="22"/>
        </w:rPr>
      </w:pPr>
      <w:r w:rsidRPr="00490327">
        <w:rPr>
          <w:rFonts w:ascii="Cambria" w:hAnsi="Cambria"/>
          <w:b/>
          <w:bCs/>
          <w:sz w:val="22"/>
          <w:szCs w:val="22"/>
        </w:rPr>
        <w:t>Wartość księgowa brutto</w:t>
      </w:r>
      <w:r w:rsidRPr="00490327">
        <w:rPr>
          <w:rFonts w:ascii="Cambria" w:hAnsi="Cambria"/>
          <w:sz w:val="22"/>
          <w:szCs w:val="22"/>
        </w:rPr>
        <w:t xml:space="preserve"> - wartość, która zgodnie z ustawą o rachunkowości odpowiada wartości początkowej mienia, z uwzględnieniem obowiązujących przeszacowań.</w:t>
      </w:r>
    </w:p>
    <w:p w:rsidR="00454AED" w:rsidRPr="00490327" w:rsidRDefault="00454AED" w:rsidP="00454AED">
      <w:pPr>
        <w:widowControl w:val="0"/>
        <w:tabs>
          <w:tab w:val="left" w:pos="851"/>
        </w:tabs>
        <w:spacing w:before="120"/>
        <w:jc w:val="both"/>
        <w:rPr>
          <w:rFonts w:ascii="Cambria" w:hAnsi="Cambria"/>
          <w:sz w:val="22"/>
          <w:szCs w:val="22"/>
        </w:rPr>
      </w:pPr>
      <w:r w:rsidRPr="00490327">
        <w:rPr>
          <w:rFonts w:ascii="Cambria" w:hAnsi="Cambria"/>
          <w:b/>
          <w:bCs/>
          <w:sz w:val="22"/>
          <w:szCs w:val="22"/>
        </w:rPr>
        <w:t>Wartość zakupu lub koszt wytworzenia</w:t>
      </w:r>
      <w:r w:rsidRPr="00490327">
        <w:rPr>
          <w:rFonts w:ascii="Cambria" w:hAnsi="Cambria"/>
          <w:sz w:val="22"/>
          <w:szCs w:val="22"/>
        </w:rPr>
        <w:t xml:space="preserve"> – w odniesieniu do zakupionych środków obrotowych rozumiana jako cena nabycia, a dla środków wytworzonych jako koszt wytworzenia.</w:t>
      </w:r>
    </w:p>
    <w:p w:rsidR="00454AED" w:rsidRPr="00490327" w:rsidRDefault="00454AED" w:rsidP="00454AED">
      <w:pPr>
        <w:widowControl w:val="0"/>
        <w:tabs>
          <w:tab w:val="left" w:pos="851"/>
        </w:tabs>
        <w:spacing w:before="120"/>
        <w:jc w:val="both"/>
        <w:rPr>
          <w:rFonts w:ascii="Cambria" w:hAnsi="Cambria"/>
          <w:sz w:val="22"/>
          <w:szCs w:val="22"/>
        </w:rPr>
      </w:pPr>
      <w:r w:rsidRPr="00490327">
        <w:rPr>
          <w:rFonts w:ascii="Cambria" w:hAnsi="Cambria"/>
          <w:b/>
          <w:bCs/>
          <w:sz w:val="22"/>
          <w:szCs w:val="22"/>
        </w:rPr>
        <w:t>Wartość nominalna</w:t>
      </w:r>
      <w:r w:rsidRPr="00490327">
        <w:rPr>
          <w:rFonts w:ascii="Cambria" w:hAnsi="Cambria"/>
          <w:sz w:val="22"/>
          <w:szCs w:val="22"/>
        </w:rPr>
        <w:t xml:space="preserve"> – wartość stosowana w odniesieniu do wartości i innych walorów pieniężnych </w:t>
      </w:r>
      <w:r w:rsidRPr="00490327">
        <w:rPr>
          <w:rFonts w:ascii="Cambria" w:hAnsi="Cambria"/>
          <w:sz w:val="22"/>
          <w:szCs w:val="22"/>
        </w:rPr>
        <w:br/>
        <w:t>(np. biletów, papierów wartościowych, kart miejskich itp.).</w:t>
      </w:r>
    </w:p>
    <w:p w:rsidR="00454AED" w:rsidRPr="00490327" w:rsidRDefault="00454AED" w:rsidP="00454AED">
      <w:pPr>
        <w:widowControl w:val="0"/>
        <w:autoSpaceDE w:val="0"/>
        <w:autoSpaceDN w:val="0"/>
        <w:adjustRightInd w:val="0"/>
        <w:spacing w:before="120"/>
        <w:jc w:val="both"/>
        <w:rPr>
          <w:rFonts w:ascii="Cambria" w:hAnsi="Cambria"/>
          <w:b/>
          <w:bCs/>
          <w:sz w:val="22"/>
          <w:szCs w:val="22"/>
        </w:rPr>
      </w:pPr>
      <w:r w:rsidRPr="00490327">
        <w:rPr>
          <w:rFonts w:ascii="Cambria" w:hAnsi="Cambria"/>
          <w:b/>
          <w:bCs/>
          <w:sz w:val="22"/>
          <w:szCs w:val="22"/>
        </w:rPr>
        <w:t>Wartość wyceny</w:t>
      </w:r>
      <w:r w:rsidRPr="00490327">
        <w:rPr>
          <w:rFonts w:ascii="Cambria" w:hAnsi="Cambria"/>
          <w:sz w:val="22"/>
          <w:szCs w:val="22"/>
        </w:rPr>
        <w:t xml:space="preserve"> – rozumiana jako wartość określona przez specjalistów w odniesieniu do niektórych kategorii mienia, np. zbiorów muzealnych, dzieł sztuki, zabytków.</w:t>
      </w:r>
    </w:p>
    <w:p w:rsidR="00454AED" w:rsidRPr="00490327" w:rsidRDefault="00454AED" w:rsidP="00454AED">
      <w:pPr>
        <w:widowControl w:val="0"/>
        <w:autoSpaceDE w:val="0"/>
        <w:autoSpaceDN w:val="0"/>
        <w:adjustRightInd w:val="0"/>
        <w:spacing w:before="120"/>
        <w:jc w:val="both"/>
        <w:rPr>
          <w:rFonts w:ascii="Cambria" w:hAnsi="Cambria"/>
          <w:sz w:val="22"/>
          <w:szCs w:val="22"/>
        </w:rPr>
      </w:pPr>
      <w:r w:rsidRPr="00490327">
        <w:rPr>
          <w:rFonts w:ascii="Cambria" w:hAnsi="Cambria"/>
          <w:b/>
          <w:bCs/>
          <w:sz w:val="22"/>
          <w:szCs w:val="22"/>
        </w:rPr>
        <w:t xml:space="preserve">Pracownik </w:t>
      </w:r>
      <w:r w:rsidRPr="00490327">
        <w:rPr>
          <w:rFonts w:ascii="Cambria" w:hAnsi="Cambria"/>
          <w:sz w:val="22"/>
          <w:szCs w:val="22"/>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w:t>
      </w:r>
      <w:r w:rsidRPr="00490327">
        <w:rPr>
          <w:rFonts w:ascii="Cambria" w:hAnsi="Cambria"/>
          <w:bCs/>
          <w:sz w:val="22"/>
          <w:szCs w:val="22"/>
        </w:rPr>
        <w:t xml:space="preserve">ubezpieczonego </w:t>
      </w:r>
      <w:r w:rsidRPr="00490327">
        <w:rPr>
          <w:rFonts w:ascii="Cambria" w:hAnsi="Cambria"/>
          <w:sz w:val="22"/>
          <w:szCs w:val="22"/>
        </w:rPr>
        <w:t xml:space="preserve">poza zakresem obowiązków wynikających z umowy o pracę, osoby zatrudnione przez agencje pracy tymczasowej, odesłane do wykonywania prac umówionych z </w:t>
      </w:r>
      <w:r w:rsidRPr="00490327">
        <w:rPr>
          <w:rFonts w:ascii="Cambria" w:hAnsi="Cambria"/>
          <w:bCs/>
          <w:sz w:val="22"/>
          <w:szCs w:val="22"/>
        </w:rPr>
        <w:t>ubezpieczonym</w:t>
      </w:r>
      <w:r w:rsidRPr="00490327">
        <w:rPr>
          <w:rFonts w:ascii="Cambria" w:hAnsi="Cambria"/>
          <w:sz w:val="22"/>
          <w:szCs w:val="22"/>
        </w:rPr>
        <w:t xml:space="preserve">, osoby wykonujące prace na potrzeby </w:t>
      </w:r>
      <w:r w:rsidRPr="00490327">
        <w:rPr>
          <w:rFonts w:ascii="Cambria" w:hAnsi="Cambria"/>
          <w:bCs/>
          <w:sz w:val="22"/>
          <w:szCs w:val="22"/>
        </w:rPr>
        <w:t xml:space="preserve">ubezpieczonego </w:t>
      </w:r>
      <w:r w:rsidRPr="00490327">
        <w:rPr>
          <w:rFonts w:ascii="Cambria" w:hAnsi="Cambria"/>
          <w:sz w:val="22"/>
          <w:szCs w:val="22"/>
        </w:rPr>
        <w:t xml:space="preserve">w związku z wynajęciem przez </w:t>
      </w:r>
      <w:r w:rsidRPr="00490327">
        <w:rPr>
          <w:rFonts w:ascii="Cambria" w:hAnsi="Cambria"/>
          <w:bCs/>
          <w:sz w:val="22"/>
          <w:szCs w:val="22"/>
        </w:rPr>
        <w:t xml:space="preserve">ubezpieczonego </w:t>
      </w:r>
      <w:r w:rsidRPr="00490327">
        <w:rPr>
          <w:rFonts w:ascii="Cambria" w:hAnsi="Cambria"/>
          <w:sz w:val="22"/>
          <w:szCs w:val="22"/>
        </w:rPr>
        <w:t xml:space="preserve">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w:t>
      </w:r>
      <w:r w:rsidRPr="00490327">
        <w:rPr>
          <w:rFonts w:ascii="Cambria" w:hAnsi="Cambria"/>
          <w:bCs/>
          <w:sz w:val="22"/>
          <w:szCs w:val="22"/>
        </w:rPr>
        <w:t>ubezpieczonego</w:t>
      </w:r>
      <w:r w:rsidRPr="00490327">
        <w:rPr>
          <w:rFonts w:ascii="Cambria" w:hAnsi="Cambria"/>
          <w:sz w:val="22"/>
          <w:szCs w:val="22"/>
        </w:rPr>
        <w:t xml:space="preserve">, osoby świadczące pracę z grzeczności. </w:t>
      </w:r>
    </w:p>
    <w:p w:rsidR="00454AED" w:rsidRPr="00490327" w:rsidRDefault="00454AED" w:rsidP="00454AED">
      <w:pPr>
        <w:widowControl w:val="0"/>
        <w:spacing w:before="120"/>
        <w:jc w:val="both"/>
        <w:rPr>
          <w:rFonts w:ascii="Cambria" w:hAnsi="Cambria"/>
          <w:b/>
          <w:bCs/>
          <w:sz w:val="22"/>
          <w:szCs w:val="22"/>
        </w:rPr>
      </w:pPr>
      <w:r w:rsidRPr="00490327">
        <w:rPr>
          <w:rFonts w:ascii="Cambria" w:hAnsi="Cambria"/>
          <w:b/>
          <w:bCs/>
          <w:sz w:val="22"/>
          <w:szCs w:val="22"/>
        </w:rPr>
        <w:t xml:space="preserve">Podwykonawca </w:t>
      </w:r>
      <w:r w:rsidRPr="00490327">
        <w:rPr>
          <w:rFonts w:ascii="Cambria" w:hAnsi="Cambria"/>
          <w:sz w:val="22"/>
          <w:szCs w:val="22"/>
        </w:rPr>
        <w:t>– osoba fizyczna niebędąca pracownikiem, osoba prawna bądź jednostka organizacyjna nieposiadająca osobowości prawnej, której Ubezpieczony powierzył wykonanie określonych czynności, prac lub usług.</w:t>
      </w:r>
    </w:p>
    <w:p w:rsidR="00454AED" w:rsidRPr="00490327" w:rsidRDefault="00454AED" w:rsidP="00454AED">
      <w:pPr>
        <w:widowControl w:val="0"/>
        <w:spacing w:before="120"/>
        <w:jc w:val="both"/>
        <w:rPr>
          <w:rFonts w:ascii="Cambria" w:hAnsi="Cambria"/>
          <w:sz w:val="22"/>
          <w:szCs w:val="22"/>
        </w:rPr>
      </w:pPr>
      <w:r w:rsidRPr="00490327">
        <w:rPr>
          <w:rFonts w:ascii="Cambria" w:hAnsi="Cambria"/>
          <w:b/>
          <w:bCs/>
          <w:sz w:val="22"/>
          <w:szCs w:val="22"/>
        </w:rPr>
        <w:t>Kradzież zwykła</w:t>
      </w:r>
      <w:r w:rsidRPr="00490327">
        <w:rPr>
          <w:rFonts w:ascii="Cambria" w:hAnsi="Cambria"/>
          <w:sz w:val="22"/>
          <w:szCs w:val="22"/>
        </w:rPr>
        <w:t xml:space="preserve"> – dokonanie zaboru w celu przywłaszczenia mienia bez zniszczenia zabezpieczeń lub bez użycia przemocy, groźby jej użycia bądź doprowadzenia osoby do stanu nieprzytomności lub bezbronności. </w:t>
      </w:r>
      <w:r w:rsidRPr="00490327">
        <w:rPr>
          <w:rFonts w:ascii="Cambria" w:hAnsi="Cambria"/>
          <w:bCs/>
          <w:sz w:val="22"/>
          <w:szCs w:val="22"/>
        </w:rPr>
        <w:t xml:space="preserve">Kradzież zwykła </w:t>
      </w:r>
      <w:r w:rsidRPr="00490327">
        <w:rPr>
          <w:rFonts w:ascii="Cambria" w:hAnsi="Cambria"/>
          <w:sz w:val="22"/>
          <w:szCs w:val="22"/>
        </w:rPr>
        <w:t xml:space="preserve">dotyczy również mienia niezabezpieczonego z powodu jego naturalnego umiejscowienia. Kradzież zwykła objęta jest ochroną pod warunkiem, że Ubezpieczony powiadomi o tym fakcie policję niezwłocznie, lecz nie później niż w terminie 3 dni, po stwierdzeniu wystąpieniu takiej szkody. ochrona ubezpieczeniowa w związku ze zrealizowaniem się ryzyka kradzieży zwykłej nie dotyczy gotówki i wartości pieniężnych. </w:t>
      </w:r>
    </w:p>
    <w:p w:rsidR="00454AED" w:rsidRPr="00490327" w:rsidRDefault="00454AED" w:rsidP="00454AED">
      <w:pPr>
        <w:widowControl w:val="0"/>
        <w:spacing w:before="120"/>
        <w:jc w:val="both"/>
        <w:rPr>
          <w:rFonts w:ascii="Cambria" w:hAnsi="Cambria"/>
          <w:sz w:val="22"/>
          <w:szCs w:val="22"/>
        </w:rPr>
      </w:pPr>
      <w:r w:rsidRPr="00490327">
        <w:rPr>
          <w:rFonts w:ascii="Cambria" w:hAnsi="Cambria"/>
          <w:b/>
          <w:bCs/>
          <w:sz w:val="22"/>
          <w:szCs w:val="22"/>
        </w:rPr>
        <w:t>Kradzież zuchwała</w:t>
      </w:r>
      <w:r w:rsidRPr="00490327">
        <w:rPr>
          <w:rFonts w:ascii="Cambria" w:hAnsi="Cambria"/>
          <w:sz w:val="22"/>
          <w:szCs w:val="22"/>
        </w:rPr>
        <w:t xml:space="preserve"> – zabór w celu przywłaszczenia (kradzież) ubezpieczonego mienia w następstwie usunięcia przeszkody materialnej lub niematerialnej (a także dostanie się przez sprawcę do wnętrza pomieszczenia przy użyciu klucza lub innego narzędzia służącego do otwierania pomieszczeń </w:t>
      </w:r>
      <w:r w:rsidRPr="00490327">
        <w:rPr>
          <w:rFonts w:ascii="Cambria" w:hAnsi="Cambria"/>
          <w:sz w:val="22"/>
          <w:szCs w:val="22"/>
        </w:rPr>
        <w:br/>
        <w:t>i zabezpieczeń), będącej częścią konstrukcji pomieszczenia zamkniętego lub specjalnym zamknięciem utrudniającym dostęp do jego wnętrza.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bCs/>
          <w:sz w:val="22"/>
          <w:szCs w:val="22"/>
        </w:rPr>
        <w:t>Kradzież z włamaniem</w:t>
      </w:r>
      <w:r w:rsidRPr="00490327">
        <w:rPr>
          <w:rFonts w:ascii="Cambria" w:hAnsi="Cambria"/>
          <w:sz w:val="22"/>
          <w:szCs w:val="22"/>
        </w:rPr>
        <w:t xml:space="preserve"> – zabór w celu przywłaszczenia (kradzież) ubezpieczonego mienia </w:t>
      </w:r>
      <w:r w:rsidRPr="00490327">
        <w:rPr>
          <w:rFonts w:ascii="Cambria" w:hAnsi="Cambria"/>
          <w:sz w:val="22"/>
          <w:szCs w:val="22"/>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bCs/>
          <w:sz w:val="22"/>
          <w:szCs w:val="22"/>
        </w:rPr>
        <w:t xml:space="preserve">Rabunek (rozbój) </w:t>
      </w:r>
      <w:r w:rsidRPr="00490327">
        <w:rPr>
          <w:rFonts w:ascii="Cambria" w:hAnsi="Cambria"/>
          <w:sz w:val="22"/>
          <w:szCs w:val="22"/>
        </w:rPr>
        <w:t xml:space="preserve">-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w:t>
      </w:r>
      <w:r w:rsidRPr="00490327">
        <w:rPr>
          <w:rFonts w:ascii="Cambria" w:hAnsi="Cambria"/>
          <w:sz w:val="22"/>
          <w:szCs w:val="22"/>
        </w:rPr>
        <w:lastRenderedPageBreak/>
        <w:t>do stanu nieprzytomności lub bezbronności.</w:t>
      </w:r>
    </w:p>
    <w:p w:rsidR="00454AED" w:rsidRPr="00490327" w:rsidRDefault="00454AED" w:rsidP="00454AED">
      <w:pPr>
        <w:widowControl w:val="0"/>
        <w:spacing w:before="120"/>
        <w:jc w:val="both"/>
        <w:rPr>
          <w:rFonts w:ascii="Cambria" w:hAnsi="Cambria"/>
          <w:sz w:val="22"/>
          <w:szCs w:val="22"/>
        </w:rPr>
      </w:pPr>
      <w:r w:rsidRPr="00490327">
        <w:rPr>
          <w:rFonts w:ascii="Cambria" w:hAnsi="Cambria"/>
          <w:b/>
          <w:bCs/>
          <w:sz w:val="22"/>
          <w:szCs w:val="22"/>
        </w:rPr>
        <w:t>Szkoda</w:t>
      </w:r>
      <w:r w:rsidRPr="00490327">
        <w:rPr>
          <w:rFonts w:ascii="Cambria" w:hAnsi="Cambria"/>
          <w:sz w:val="22"/>
          <w:szCs w:val="22"/>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Nie stosuje się odmiennych zapisów warunków ubezpieczenia, w tym uzależniających odpowiedzialność ubezpieczyciela za jedne zdarzenia od ubezpieczenia innych zdarzeń.</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454AED" w:rsidRPr="00490327" w:rsidRDefault="00454AED" w:rsidP="00454AED">
      <w:pPr>
        <w:widowControl w:val="0"/>
        <w:spacing w:before="120"/>
        <w:jc w:val="both"/>
        <w:rPr>
          <w:rFonts w:ascii="Cambria" w:hAnsi="Cambria"/>
          <w:sz w:val="22"/>
          <w:szCs w:val="22"/>
        </w:rPr>
      </w:pPr>
      <w:r w:rsidRPr="00490327">
        <w:rPr>
          <w:rFonts w:ascii="Cambria" w:hAnsi="Cambria"/>
          <w:b/>
          <w:bCs/>
          <w:sz w:val="22"/>
          <w:szCs w:val="22"/>
        </w:rPr>
        <w:t>Katastrofa budowlana</w:t>
      </w:r>
      <w:r w:rsidRPr="00490327">
        <w:rPr>
          <w:rFonts w:ascii="Cambria" w:hAnsi="Cambria"/>
          <w:sz w:val="22"/>
          <w:szCs w:val="22"/>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Nie jest katastrofą budowlaną:</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a) uszkodzenie elementu wbudowanego w obiekt budowlany, nadającego się do naprawy lub wymiany</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b) uszkodzenie lub zniszczenie urządzeń budowlanych związanych z budynkami</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c) awaria instalacji</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Z zakresu odpowiedzialności w ramach katastrofy budowlanej wyłączone są budynki wyłączone z eksploatacji.</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Limit odszkodowawczy w każdym okresie ubezpieczenia na jedno i wszystkie zdarze</w:t>
      </w:r>
      <w:r>
        <w:rPr>
          <w:rFonts w:ascii="Cambria" w:hAnsi="Cambria"/>
          <w:sz w:val="22"/>
          <w:szCs w:val="22"/>
        </w:rPr>
        <w:t>nia w zakresie obligatoryjnym: 3</w:t>
      </w:r>
      <w:r w:rsidRPr="00490327">
        <w:rPr>
          <w:rFonts w:ascii="Cambria" w:hAnsi="Cambria"/>
          <w:sz w:val="22"/>
          <w:szCs w:val="22"/>
        </w:rPr>
        <w:t xml:space="preserve"> 000 000,00 zł.</w:t>
      </w:r>
    </w:p>
    <w:p w:rsidR="00454AED" w:rsidRPr="00490327" w:rsidRDefault="00454AED" w:rsidP="00454AED">
      <w:pPr>
        <w:widowControl w:val="0"/>
        <w:spacing w:before="120"/>
        <w:jc w:val="both"/>
        <w:rPr>
          <w:rFonts w:ascii="Cambria" w:hAnsi="Cambria"/>
          <w:spacing w:val="-4"/>
          <w:sz w:val="22"/>
          <w:szCs w:val="22"/>
        </w:rPr>
      </w:pPr>
      <w:r w:rsidRPr="00490327">
        <w:rPr>
          <w:rFonts w:ascii="Cambria" w:hAnsi="Cambria"/>
          <w:b/>
          <w:bCs/>
          <w:spacing w:val="-4"/>
          <w:sz w:val="22"/>
          <w:szCs w:val="22"/>
        </w:rPr>
        <w:t>Klauzula ubezpieczenia kradzieży stałych elementów budynków i budowli</w:t>
      </w:r>
      <w:r w:rsidRPr="00490327">
        <w:rPr>
          <w:rFonts w:ascii="Cambria" w:hAnsi="Cambria"/>
          <w:spacing w:val="-4"/>
          <w:sz w:val="22"/>
          <w:szCs w:val="22"/>
        </w:rPr>
        <w:t xml:space="preserve"> – bez względu na postanowienia ogólnych bądź szczególnych warunków ubezpieczenia, strony umowy ubezpieczenia uzgodniły, że:</w:t>
      </w:r>
    </w:p>
    <w:p w:rsidR="00454AED" w:rsidRPr="00490327" w:rsidRDefault="00454AED" w:rsidP="00454AED">
      <w:pPr>
        <w:widowControl w:val="0"/>
        <w:numPr>
          <w:ilvl w:val="0"/>
          <w:numId w:val="22"/>
        </w:numPr>
        <w:suppressAutoHyphens w:val="0"/>
        <w:autoSpaceDE w:val="0"/>
        <w:autoSpaceDN w:val="0"/>
        <w:adjustRightInd w:val="0"/>
        <w:ind w:left="284" w:hanging="284"/>
        <w:jc w:val="both"/>
        <w:rPr>
          <w:rFonts w:ascii="Cambria" w:hAnsi="Cambria" w:cs="AllianzNeo-CondensedBold"/>
          <w:b/>
          <w:bCs/>
          <w:sz w:val="22"/>
          <w:szCs w:val="22"/>
        </w:rPr>
      </w:pPr>
      <w:r w:rsidRPr="00490327">
        <w:rPr>
          <w:rFonts w:ascii="Cambria" w:hAnsi="Cambria"/>
          <w:sz w:val="22"/>
          <w:szCs w:val="22"/>
        </w:rPr>
        <w:t xml:space="preserve">Ochroną ubezpieczeniową dodatkowo objęte są szkody spowodowane kradzieżą (zaborem) elementów stałych i urządzeń budynków i budowli oraz elementów działki (np. zadaszenia, markiz, rynien, parapetów, ogrodzeń, szlabanów, siłowników bram, zewnętrznych elementów telewizji przemysłowej, monitoringu, anten, klimatyzatorów, lamp, oświetlenia zewnętrznego, wyposażenia parkingów, innych zamontowanych na stałe urządzeń i elementów) oraz szkody w ubezpieczonych obiektach małej architektury spowodowane kradzieżą elementów tych obiektów. </w:t>
      </w:r>
    </w:p>
    <w:p w:rsidR="00454AED" w:rsidRPr="00490327" w:rsidRDefault="00454AED" w:rsidP="00454AED">
      <w:pPr>
        <w:widowControl w:val="0"/>
        <w:numPr>
          <w:ilvl w:val="0"/>
          <w:numId w:val="22"/>
        </w:numPr>
        <w:suppressAutoHyphens w:val="0"/>
        <w:autoSpaceDE w:val="0"/>
        <w:autoSpaceDN w:val="0"/>
        <w:adjustRightInd w:val="0"/>
        <w:ind w:left="284" w:hanging="284"/>
        <w:jc w:val="both"/>
        <w:rPr>
          <w:rFonts w:ascii="Cambria" w:hAnsi="Cambria" w:cs="AllianzNeo-CondensedBold"/>
          <w:b/>
          <w:bCs/>
          <w:sz w:val="22"/>
          <w:szCs w:val="22"/>
        </w:rPr>
      </w:pPr>
      <w:r w:rsidRPr="00490327">
        <w:rPr>
          <w:rFonts w:ascii="Cambria" w:hAnsi="Cambria"/>
          <w:sz w:val="22"/>
          <w:szCs w:val="22"/>
        </w:rPr>
        <w:t>Franszyzy i udziały własne – tożsame z obowiązującymi w umowie ubezpieczenia, obejmującej mienie dotknięte szkodą.</w:t>
      </w:r>
    </w:p>
    <w:p w:rsidR="00454AED" w:rsidRPr="00490327" w:rsidRDefault="00454AED" w:rsidP="00454AED">
      <w:pPr>
        <w:widowControl w:val="0"/>
        <w:numPr>
          <w:ilvl w:val="0"/>
          <w:numId w:val="22"/>
        </w:numPr>
        <w:suppressAutoHyphens w:val="0"/>
        <w:autoSpaceDE w:val="0"/>
        <w:autoSpaceDN w:val="0"/>
        <w:adjustRightInd w:val="0"/>
        <w:ind w:left="284" w:hanging="284"/>
        <w:jc w:val="both"/>
        <w:rPr>
          <w:rFonts w:ascii="Cambria" w:hAnsi="Cambria" w:cs="AllianzNeo-CondensedBold"/>
          <w:b/>
          <w:bCs/>
          <w:sz w:val="22"/>
          <w:szCs w:val="22"/>
        </w:rPr>
      </w:pPr>
      <w:r w:rsidRPr="00490327">
        <w:rPr>
          <w:rFonts w:ascii="Cambria" w:hAnsi="Cambria"/>
          <w:sz w:val="22"/>
          <w:szCs w:val="22"/>
        </w:rPr>
        <w:t>Limit odpowiedzialności wynosi 50 000,00 zł na jedno i wszystkie zdarzenia w każdym okresie ubezpieczenia.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likwidacyjna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rsidR="00454AED" w:rsidRPr="00490327" w:rsidRDefault="00454AED" w:rsidP="00454AED">
      <w:pPr>
        <w:widowControl w:val="0"/>
        <w:spacing w:before="120"/>
        <w:jc w:val="both"/>
        <w:rPr>
          <w:rFonts w:ascii="Cambria" w:hAnsi="Cambria" w:cs="Tahoma"/>
          <w:b/>
          <w:sz w:val="22"/>
          <w:szCs w:val="22"/>
          <w:lang w:eastAsia="pl-PL"/>
        </w:rPr>
      </w:pPr>
    </w:p>
    <w:p w:rsidR="00454AED" w:rsidRPr="00490327" w:rsidRDefault="00454AED" w:rsidP="00454AED">
      <w:pPr>
        <w:widowControl w:val="0"/>
        <w:spacing w:before="120"/>
        <w:jc w:val="both"/>
        <w:rPr>
          <w:rFonts w:ascii="Cambria" w:hAnsi="Cambria" w:cs="Tahoma"/>
          <w:b/>
          <w:sz w:val="22"/>
          <w:szCs w:val="22"/>
          <w:lang w:eastAsia="pl-PL"/>
        </w:rPr>
      </w:pPr>
    </w:p>
    <w:p w:rsidR="00454AED" w:rsidRPr="00490327" w:rsidRDefault="00454AED" w:rsidP="00454AED">
      <w:pPr>
        <w:widowControl w:val="0"/>
        <w:spacing w:before="120"/>
        <w:jc w:val="both"/>
        <w:rPr>
          <w:rFonts w:ascii="Cambria" w:hAnsi="Cambria"/>
          <w:sz w:val="22"/>
          <w:szCs w:val="22"/>
        </w:rPr>
      </w:pPr>
      <w:r w:rsidRPr="00490327">
        <w:rPr>
          <w:rFonts w:ascii="Cambria" w:hAnsi="Cambria" w:cs="Tahoma"/>
          <w:b/>
          <w:sz w:val="22"/>
          <w:szCs w:val="22"/>
          <w:lang w:eastAsia="pl-PL"/>
        </w:rPr>
        <w:t xml:space="preserve">Klauzula odstąpienia od odtworzenia mienia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lastRenderedPageBreak/>
        <w:t>Ubezpieczający/ubezpieczony ma prawo podjąć decyzję o rezygnacji z naprawy, zakupu lub odbudowy uszkodzonego lub zniszczonego mienia, a ubezpieczyciel w takiej sytuacji nie ograniczy wysokości odszkodowania i nie uchyli się od odpowiedzialności. Odszkodowanie zostanie ustalone według takich samych zasad, jak w przypadku przywracania mienia do stanu sprzed szkody, na podstawie przewidywanych kosztów (wypłata w miejsce zastąpienia).</w:t>
      </w:r>
    </w:p>
    <w:p w:rsidR="00454AED" w:rsidRPr="00490327" w:rsidRDefault="00454AED" w:rsidP="00454AED">
      <w:pPr>
        <w:widowControl w:val="0"/>
        <w:autoSpaceDE w:val="0"/>
        <w:autoSpaceDN w:val="0"/>
        <w:adjustRightInd w:val="0"/>
        <w:spacing w:before="120"/>
        <w:jc w:val="both"/>
        <w:rPr>
          <w:rFonts w:ascii="Cambria" w:hAnsi="Cambria" w:cs="AllianzNeo-CondensedBold"/>
          <w:b/>
          <w:bCs/>
          <w:sz w:val="22"/>
          <w:szCs w:val="22"/>
        </w:rPr>
      </w:pPr>
      <w:r w:rsidRPr="00490327">
        <w:rPr>
          <w:rFonts w:ascii="Cambria" w:hAnsi="Cambria" w:cs="AllianzNeo-CondensedBold"/>
          <w:b/>
          <w:bCs/>
          <w:sz w:val="22"/>
          <w:szCs w:val="22"/>
        </w:rPr>
        <w:t xml:space="preserve">Klauzula ubezpieczenia mienia poza ewidencją </w:t>
      </w:r>
      <w:r w:rsidRPr="00490327">
        <w:rPr>
          <w:rFonts w:ascii="Cambria" w:hAnsi="Cambria"/>
          <w:bCs/>
          <w:spacing w:val="-2"/>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cs="AllianzNeo-CondensedBold"/>
          <w:bCs/>
          <w:sz w:val="22"/>
          <w:szCs w:val="22"/>
        </w:rPr>
        <w:t>Ubezpieczyciel odpowiada za szkody powstałe w mieniu znajdującym się poza ewidencją księgową ubezpieczającego/ubezpieczonego. Odpowiedzialność ubezpieczyciela istnieje niezależnie od wartości jednostkowej poszczególnych składników mienia.</w:t>
      </w:r>
      <w:r w:rsidRPr="00490327">
        <w:rPr>
          <w:rFonts w:ascii="Cambria" w:hAnsi="Cambria"/>
          <w:b/>
          <w:bCs/>
          <w:color w:val="1F497D"/>
          <w:sz w:val="22"/>
          <w:szCs w:val="22"/>
        </w:rPr>
        <w:t xml:space="preserve"> </w:t>
      </w:r>
      <w:r w:rsidRPr="00490327">
        <w:rPr>
          <w:rFonts w:ascii="Cambria" w:hAnsi="Cambria"/>
          <w:bCs/>
          <w:sz w:val="22"/>
          <w:szCs w:val="22"/>
        </w:rPr>
        <w:t>Wysokość odszkodowania ograniczona jest do wysokości odtworzenia mienia w stanie nowym lub zakupu nowego mienia o tych samych lub podobnych parametrach.</w:t>
      </w:r>
    </w:p>
    <w:p w:rsidR="00454AED" w:rsidRPr="00490327" w:rsidRDefault="00454AED" w:rsidP="00454AED">
      <w:pPr>
        <w:widowControl w:val="0"/>
        <w:spacing w:before="120"/>
        <w:jc w:val="both"/>
        <w:rPr>
          <w:rFonts w:ascii="Cambria" w:hAnsi="Cambria"/>
          <w:iCs/>
          <w:sz w:val="22"/>
          <w:szCs w:val="22"/>
        </w:rPr>
      </w:pPr>
      <w:r w:rsidRPr="00490327">
        <w:rPr>
          <w:rFonts w:ascii="Cambria" w:hAnsi="Cambria"/>
          <w:b/>
          <w:sz w:val="22"/>
          <w:szCs w:val="22"/>
        </w:rPr>
        <w:t>Klauzula konserwatorska</w:t>
      </w:r>
      <w:r w:rsidRPr="00490327">
        <w:rPr>
          <w:rFonts w:ascii="Cambria" w:hAnsi="Cambria"/>
          <w:iCs/>
          <w:sz w:val="22"/>
          <w:szCs w:val="22"/>
        </w:rPr>
        <w:t xml:space="preserve">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iCs/>
          <w:sz w:val="22"/>
          <w:szCs w:val="22"/>
        </w:rPr>
      </w:pPr>
      <w:r w:rsidRPr="00490327">
        <w:rPr>
          <w:rFonts w:ascii="Cambria" w:hAnsi="Cambria"/>
          <w:iCs/>
          <w:sz w:val="22"/>
          <w:szCs w:val="22"/>
        </w:rPr>
        <w:t xml:space="preserve">w obiekcie budowlanym wpisanym do rejestrów zabytków lub znajdującym się pod nadzorem konserwatorskim, odszkodowanie zostanie ustalone na podstawie kosztorysu sporządzonego w oparciu o Katalog Nakładów Rzeczowych, standardy i opracowania Pracowni Konserwacji Zabytków lub publikowane i powszechnie stosowane w budownictwie cenniki SEKOCENBUD dla obiektów zabytkowych. </w:t>
      </w:r>
    </w:p>
    <w:p w:rsidR="00454AED" w:rsidRPr="00490327" w:rsidRDefault="00454AED" w:rsidP="00454AED">
      <w:pPr>
        <w:widowControl w:val="0"/>
        <w:jc w:val="both"/>
        <w:rPr>
          <w:rFonts w:ascii="Cambria" w:hAnsi="Cambria"/>
          <w:iCs/>
          <w:sz w:val="22"/>
          <w:szCs w:val="22"/>
        </w:rPr>
      </w:pPr>
      <w:r w:rsidRPr="00490327">
        <w:rPr>
          <w:rFonts w:ascii="Cambria" w:hAnsi="Cambria"/>
          <w:iCs/>
          <w:sz w:val="22"/>
          <w:szCs w:val="22"/>
        </w:rPr>
        <w:t>Odszkodowanie obejmuje koszty odbudowy/przywrócenia do stanu sprzed szkody, wynikające z zabytkowego charakteru mienia, w tym zalecenia konserwatora zabytków lub innych odpowiedzialnych w tym zakresie służb i organów (z włączeniem zastosowania wymaganej przez konserwatora lub inne służby i organy technologii odbudowy/naprawy i wykorzystania innych materiałów do odbudowy/naprawy mienia).</w:t>
      </w:r>
    </w:p>
    <w:p w:rsidR="00454AED" w:rsidRPr="00490327" w:rsidRDefault="00454AED" w:rsidP="00454AED">
      <w:pPr>
        <w:widowControl w:val="0"/>
        <w:jc w:val="both"/>
        <w:rPr>
          <w:rFonts w:ascii="Cambria" w:hAnsi="Cambria"/>
          <w:iCs/>
          <w:sz w:val="22"/>
          <w:szCs w:val="22"/>
        </w:rPr>
      </w:pPr>
      <w:r w:rsidRPr="00490327">
        <w:rPr>
          <w:rFonts w:ascii="Cambria" w:hAnsi="Cambria"/>
          <w:iCs/>
          <w:sz w:val="22"/>
          <w:szCs w:val="22"/>
        </w:rPr>
        <w:t>Limit odpowiedzialności dla kosztów związanych z zabytkowym charakterem mienia – 50% ponad sumę ubezpieczenia obiektu budowlanego</w:t>
      </w:r>
    </w:p>
    <w:p w:rsidR="00454AED" w:rsidRPr="00490327" w:rsidRDefault="00454AED" w:rsidP="00454AED">
      <w:pPr>
        <w:widowControl w:val="0"/>
        <w:jc w:val="both"/>
        <w:rPr>
          <w:rFonts w:ascii="Cambria" w:hAnsi="Cambria"/>
          <w:sz w:val="22"/>
          <w:szCs w:val="22"/>
        </w:rPr>
      </w:pPr>
      <w:r w:rsidRPr="00490327">
        <w:rPr>
          <w:rFonts w:ascii="Cambria" w:hAnsi="Cambria"/>
          <w:iCs/>
          <w:sz w:val="22"/>
          <w:szCs w:val="22"/>
        </w:rPr>
        <w:t>Przy ustaleniu wysokości odszkodowania nie uwzględnia się wartości naukowej, kolekcjonerskiej, artystycznej, pamiątkowej lub sentymentalnej przedmiotu ubezpieczenia.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Klauzula likwidacyjna auto casco</w:t>
      </w:r>
      <w:r w:rsidRPr="00490327">
        <w:rPr>
          <w:rFonts w:ascii="Cambria" w:hAnsi="Cambria"/>
          <w:sz w:val="22"/>
          <w:szCs w:val="22"/>
        </w:rPr>
        <w:t xml:space="preserve"> –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 xml:space="preserve">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w:t>
      </w:r>
      <w:proofErr w:type="spellStart"/>
      <w:r w:rsidRPr="00490327">
        <w:rPr>
          <w:rFonts w:ascii="Cambria" w:hAnsi="Cambria"/>
          <w:sz w:val="22"/>
          <w:szCs w:val="22"/>
        </w:rPr>
        <w:t>niedoubezpieczenia</w:t>
      </w:r>
      <w:proofErr w:type="spellEnd"/>
      <w:r w:rsidRPr="00490327">
        <w:rPr>
          <w:rFonts w:ascii="Cambria" w:hAnsi="Cambria"/>
          <w:sz w:val="22"/>
          <w:szCs w:val="22"/>
        </w:rPr>
        <w:t xml:space="preserve"> nie będą miały zastosowania.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Klauzula likwidacji istotnej szkody</w:t>
      </w:r>
      <w:r w:rsidRPr="00490327">
        <w:rPr>
          <w:rFonts w:ascii="Cambria" w:hAnsi="Cambria"/>
          <w:sz w:val="22"/>
          <w:szCs w:val="22"/>
        </w:rPr>
        <w:t xml:space="preserve"> – bez względu na postanowienia ogólnych bądź szczególnych warunków ubezpieczenia, strony umowy ubezpieczenia uzgodniły, że:</w:t>
      </w:r>
    </w:p>
    <w:p w:rsidR="00454AED" w:rsidRDefault="00454AED" w:rsidP="00454AED">
      <w:pPr>
        <w:widowControl w:val="0"/>
        <w:jc w:val="both"/>
        <w:rPr>
          <w:rFonts w:ascii="Cambria" w:hAnsi="Cambria" w:cs="Arial"/>
          <w:sz w:val="22"/>
          <w:szCs w:val="22"/>
        </w:rPr>
      </w:pPr>
      <w:r w:rsidRPr="00490327">
        <w:rPr>
          <w:rFonts w:ascii="Cambria" w:hAnsi="Cambria"/>
          <w:sz w:val="22"/>
          <w:szCs w:val="22"/>
        </w:rPr>
        <w:t>W przypadku szkód wymagających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ubezpieczający lub ubezpieczony zobowiązany jest do sporządzenia i przedłożenia ubezpieczycielowi dokumentacji zdjęciowej z miejsca szkody oraz zachowania do dyspozycji ubezpieczyciela elementów uszkodzonych podlegających wymianie.</w:t>
      </w:r>
      <w:r w:rsidRPr="00490327">
        <w:rPr>
          <w:rFonts w:ascii="Cambria" w:hAnsi="Cambria" w:cs="Arial"/>
          <w:sz w:val="22"/>
          <w:szCs w:val="22"/>
        </w:rPr>
        <w:t xml:space="preserve"> Protokół zawierający opis zdarzenia, rozmiar szkody, wyliczenie jej wartości oraz sposób naprawy będzie podstawą do kalkulacji odszkodowania przez ubezpieczyciela. Limit odpowiedzialności wynosi 20 000,00 zł na jedno i wszystkie zdarzenia w każdym okresie ubezpieczenia.</w:t>
      </w:r>
    </w:p>
    <w:p w:rsidR="00454AED" w:rsidRDefault="00454AED" w:rsidP="00454AED">
      <w:pPr>
        <w:widowControl w:val="0"/>
        <w:jc w:val="both"/>
        <w:rPr>
          <w:rFonts w:ascii="Cambria" w:hAnsi="Cambria" w:cs="Arial"/>
          <w:sz w:val="22"/>
          <w:szCs w:val="22"/>
        </w:rPr>
      </w:pPr>
    </w:p>
    <w:p w:rsidR="00454AED" w:rsidRPr="008C0E9A" w:rsidRDefault="00454AED" w:rsidP="00454AED">
      <w:pPr>
        <w:widowControl w:val="0"/>
        <w:jc w:val="both"/>
        <w:rPr>
          <w:rFonts w:ascii="Cambria" w:hAnsi="Cambria" w:cs="Arial"/>
          <w:sz w:val="22"/>
          <w:szCs w:val="22"/>
        </w:rPr>
      </w:pPr>
      <w:r w:rsidRPr="008C0E9A">
        <w:rPr>
          <w:rFonts w:ascii="Cambria" w:hAnsi="Cambria" w:cs="Arial"/>
          <w:b/>
          <w:sz w:val="22"/>
          <w:szCs w:val="22"/>
        </w:rPr>
        <w:t>Klauzula automatycznego pokrycia</w:t>
      </w:r>
      <w:r w:rsidRPr="008C0E9A">
        <w:rPr>
          <w:rFonts w:ascii="Cambria" w:hAnsi="Cambria" w:cs="Arial"/>
          <w:sz w:val="22"/>
          <w:szCs w:val="22"/>
        </w:rPr>
        <w:t xml:space="preserve"> – bez względu na postanowienia ogólnych bądź szczególnych warunków ubezpieczenia, strony umowy ubezpieczenia uzgodniły, że:</w:t>
      </w:r>
    </w:p>
    <w:p w:rsidR="00454AED" w:rsidRPr="008C0E9A" w:rsidRDefault="00454AED" w:rsidP="00454AED">
      <w:pPr>
        <w:widowControl w:val="0"/>
        <w:jc w:val="both"/>
        <w:rPr>
          <w:rFonts w:ascii="Cambria" w:hAnsi="Cambria" w:cs="Arial"/>
          <w:sz w:val="22"/>
          <w:szCs w:val="22"/>
        </w:rPr>
      </w:pPr>
      <w:r w:rsidRPr="008C0E9A">
        <w:rPr>
          <w:rFonts w:ascii="Cambria" w:hAnsi="Cambria" w:cs="Arial"/>
          <w:sz w:val="22"/>
          <w:szCs w:val="22"/>
        </w:rPr>
        <w:t xml:space="preserve">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lub/i trwały zarząd, wygaśnięcia prawa do użytkowania </w:t>
      </w:r>
      <w:r w:rsidRPr="008C0E9A">
        <w:rPr>
          <w:rFonts w:ascii="Cambria" w:hAnsi="Cambria" w:cs="Arial"/>
          <w:sz w:val="22"/>
          <w:szCs w:val="22"/>
        </w:rPr>
        <w:lastRenderedPageBreak/>
        <w:t xml:space="preserve">lub/i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5 mln zł ubezpieczyciel nie pobierze dodatkowej składki z tytułu </w:t>
      </w:r>
      <w:proofErr w:type="spellStart"/>
      <w:r w:rsidRPr="008C0E9A">
        <w:rPr>
          <w:rFonts w:ascii="Cambria" w:hAnsi="Cambria" w:cs="Arial"/>
          <w:sz w:val="22"/>
          <w:szCs w:val="22"/>
        </w:rPr>
        <w:t>doubezpieczenia</w:t>
      </w:r>
      <w:proofErr w:type="spellEnd"/>
      <w:r w:rsidRPr="008C0E9A">
        <w:rPr>
          <w:rFonts w:ascii="Cambria" w:hAnsi="Cambria" w:cs="Arial"/>
          <w:sz w:val="22"/>
          <w:szCs w:val="22"/>
        </w:rPr>
        <w:t xml:space="preserve"> mienia objętego niniejszą klauzulą.</w:t>
      </w:r>
    </w:p>
    <w:p w:rsidR="00454AED" w:rsidRPr="008C0E9A" w:rsidRDefault="00454AED" w:rsidP="00454AED">
      <w:pPr>
        <w:widowControl w:val="0"/>
        <w:jc w:val="both"/>
        <w:rPr>
          <w:rFonts w:ascii="Cambria" w:hAnsi="Cambria" w:cs="Arial"/>
          <w:sz w:val="22"/>
          <w:szCs w:val="22"/>
        </w:rPr>
      </w:pPr>
      <w:r w:rsidRPr="008C0E9A">
        <w:rPr>
          <w:rFonts w:ascii="Cambria" w:hAnsi="Cambria" w:cs="Arial"/>
          <w:sz w:val="22"/>
          <w:szCs w:val="22"/>
        </w:rPr>
        <w:t>W sytuacji, gdy wartość nowo ubezpieczanego mienia przekroczy 20% sumy ubezpieczenia lub 5 mln złotych, ubezpieczyciel powiadomi o tym fakcie ubezpieczającego.</w:t>
      </w:r>
    </w:p>
    <w:p w:rsidR="00454AED" w:rsidRPr="008C0E9A" w:rsidRDefault="00454AED" w:rsidP="00454AED">
      <w:pPr>
        <w:widowControl w:val="0"/>
        <w:jc w:val="both"/>
        <w:rPr>
          <w:rFonts w:ascii="Cambria" w:hAnsi="Cambria" w:cs="Arial"/>
          <w:sz w:val="22"/>
          <w:szCs w:val="22"/>
        </w:rPr>
      </w:pPr>
      <w:r w:rsidRPr="008C0E9A">
        <w:rPr>
          <w:rFonts w:ascii="Cambria" w:hAnsi="Cambria" w:cs="Arial"/>
          <w:sz w:val="22"/>
          <w:szCs w:val="22"/>
        </w:rPr>
        <w:t>Ubezpieczyciel może żądać dopłaty składki wyłącznie od nadwyżki ponad wyznaczony limit 5 mln zł.</w:t>
      </w:r>
    </w:p>
    <w:p w:rsidR="00454AED" w:rsidRDefault="00454AED" w:rsidP="00454AED">
      <w:pPr>
        <w:widowControl w:val="0"/>
        <w:jc w:val="both"/>
        <w:rPr>
          <w:rFonts w:ascii="Cambria" w:hAnsi="Cambria" w:cs="Arial"/>
          <w:sz w:val="22"/>
          <w:szCs w:val="22"/>
        </w:rPr>
      </w:pPr>
      <w:r w:rsidRPr="008C0E9A">
        <w:rPr>
          <w:rFonts w:ascii="Cambria" w:hAnsi="Cambria" w:cs="Arial"/>
          <w:sz w:val="22"/>
          <w:szCs w:val="22"/>
        </w:rPr>
        <w:t xml:space="preserve">Składka za </w:t>
      </w:r>
      <w:proofErr w:type="spellStart"/>
      <w:r w:rsidRPr="008C0E9A">
        <w:rPr>
          <w:rFonts w:ascii="Cambria" w:hAnsi="Cambria" w:cs="Arial"/>
          <w:sz w:val="22"/>
          <w:szCs w:val="22"/>
        </w:rPr>
        <w:t>doubezpieczenie</w:t>
      </w:r>
      <w:proofErr w:type="spellEnd"/>
      <w:r w:rsidRPr="008C0E9A">
        <w:rPr>
          <w:rFonts w:ascii="Cambria" w:hAnsi="Cambria" w:cs="Arial"/>
          <w:sz w:val="22"/>
          <w:szCs w:val="22"/>
        </w:rPr>
        <w:t xml:space="preserv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rsidR="00454AED" w:rsidRPr="00490327" w:rsidRDefault="00454AED" w:rsidP="00454AED">
      <w:pPr>
        <w:widowControl w:val="0"/>
        <w:jc w:val="both"/>
        <w:rPr>
          <w:rFonts w:ascii="Cambria" w:hAnsi="Cambria" w:cs="Arial"/>
          <w:sz w:val="22"/>
          <w:szCs w:val="22"/>
        </w:rPr>
      </w:pPr>
    </w:p>
    <w:p w:rsidR="00454AED" w:rsidRPr="00490327" w:rsidRDefault="00454AED" w:rsidP="00454AED">
      <w:pPr>
        <w:widowControl w:val="0"/>
        <w:autoSpaceDE w:val="0"/>
        <w:autoSpaceDN w:val="0"/>
        <w:adjustRightInd w:val="0"/>
        <w:spacing w:before="120"/>
        <w:jc w:val="both"/>
        <w:rPr>
          <w:rFonts w:ascii="Cambria" w:hAnsi="Cambria" w:cs="AllianzNeo-CondensedBold"/>
          <w:bCs/>
          <w:sz w:val="22"/>
          <w:szCs w:val="22"/>
        </w:rPr>
      </w:pPr>
      <w:r w:rsidRPr="00490327">
        <w:rPr>
          <w:rFonts w:ascii="Cambria" w:hAnsi="Cambria" w:cs="AllianzNeo-CondensedBold"/>
          <w:b/>
          <w:bCs/>
          <w:sz w:val="22"/>
          <w:szCs w:val="22"/>
        </w:rPr>
        <w:t xml:space="preserve">Klauzula rozmrożenia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numPr>
          <w:ilvl w:val="0"/>
          <w:numId w:val="21"/>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cs="AllianzNeo-Regular"/>
          <w:sz w:val="22"/>
          <w:szCs w:val="22"/>
        </w:rPr>
        <w:t xml:space="preserve">Ochroną ubezpieczeniową objęte są </w:t>
      </w:r>
      <w:r w:rsidRPr="00490327">
        <w:rPr>
          <w:rFonts w:ascii="Cambria" w:hAnsi="Cambria" w:cs="AllianzNeo-Bold"/>
          <w:bCs/>
          <w:sz w:val="22"/>
          <w:szCs w:val="22"/>
        </w:rPr>
        <w:t xml:space="preserve">szkody </w:t>
      </w:r>
      <w:r w:rsidRPr="00490327">
        <w:rPr>
          <w:rFonts w:ascii="Cambria" w:hAnsi="Cambria" w:cs="AllianzNeo-Regular"/>
          <w:sz w:val="22"/>
          <w:szCs w:val="22"/>
        </w:rPr>
        <w:t>spowodowane rozmrożeniem lub zepsuciem mienia.</w:t>
      </w:r>
    </w:p>
    <w:p w:rsidR="00454AED" w:rsidRPr="00490327" w:rsidRDefault="00454AED" w:rsidP="00454AED">
      <w:pPr>
        <w:widowControl w:val="0"/>
        <w:numPr>
          <w:ilvl w:val="0"/>
          <w:numId w:val="21"/>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cs="AllianzNeo-Regular"/>
          <w:sz w:val="22"/>
          <w:szCs w:val="22"/>
        </w:rPr>
        <w:t>Za rozmrożenie lub zepsucie uznaje się utratę przydatności do użycia w wyniku podwyższenia temperatury w urządzeniu chłodniczym w bezpośrednim następstwie:</w:t>
      </w:r>
    </w:p>
    <w:p w:rsidR="00454AED" w:rsidRPr="00490327" w:rsidRDefault="00454AED" w:rsidP="00454AED">
      <w:pPr>
        <w:widowControl w:val="0"/>
        <w:numPr>
          <w:ilvl w:val="4"/>
          <w:numId w:val="19"/>
        </w:numPr>
        <w:suppressAutoHyphens w:val="0"/>
        <w:autoSpaceDE w:val="0"/>
        <w:autoSpaceDN w:val="0"/>
        <w:adjustRightInd w:val="0"/>
        <w:ind w:left="709" w:hanging="425"/>
        <w:jc w:val="both"/>
        <w:rPr>
          <w:rFonts w:ascii="Cambria" w:hAnsi="Cambria" w:cs="AllianzNeo-Regular"/>
          <w:sz w:val="22"/>
          <w:szCs w:val="22"/>
        </w:rPr>
      </w:pPr>
      <w:r w:rsidRPr="00490327">
        <w:rPr>
          <w:rFonts w:ascii="Cambria" w:hAnsi="Cambria" w:cs="AllianzNeo-Bold"/>
          <w:bCs/>
          <w:sz w:val="22"/>
          <w:szCs w:val="22"/>
        </w:rPr>
        <w:t xml:space="preserve">awarii </w:t>
      </w:r>
      <w:r w:rsidRPr="00490327">
        <w:rPr>
          <w:rFonts w:ascii="Cambria" w:hAnsi="Cambria" w:cs="AllianzNeo-Regular"/>
          <w:sz w:val="22"/>
          <w:szCs w:val="22"/>
        </w:rPr>
        <w:t>urządzenia chłodniczego, w którym przechowywane jest ubezpieczone mienie;</w:t>
      </w:r>
    </w:p>
    <w:p w:rsidR="00454AED" w:rsidRPr="00490327" w:rsidRDefault="00454AED" w:rsidP="00454AED">
      <w:pPr>
        <w:widowControl w:val="0"/>
        <w:numPr>
          <w:ilvl w:val="4"/>
          <w:numId w:val="19"/>
        </w:numPr>
        <w:suppressAutoHyphens w:val="0"/>
        <w:autoSpaceDE w:val="0"/>
        <w:autoSpaceDN w:val="0"/>
        <w:adjustRightInd w:val="0"/>
        <w:ind w:left="709" w:hanging="425"/>
        <w:jc w:val="both"/>
        <w:rPr>
          <w:rFonts w:ascii="Cambria" w:hAnsi="Cambria" w:cs="AllianzNeo-Regular"/>
          <w:sz w:val="22"/>
          <w:szCs w:val="22"/>
        </w:rPr>
      </w:pPr>
      <w:r w:rsidRPr="00490327">
        <w:rPr>
          <w:rFonts w:ascii="Cambria" w:hAnsi="Cambria" w:cs="AllianzNeo-Regular"/>
          <w:sz w:val="22"/>
          <w:szCs w:val="22"/>
        </w:rPr>
        <w:t>przerwy w dostawie prądu elektrycznego trwającej co najmniej 2 godziny.</w:t>
      </w:r>
    </w:p>
    <w:p w:rsidR="00454AED" w:rsidRPr="00490327" w:rsidRDefault="00454AED" w:rsidP="00454AED">
      <w:pPr>
        <w:widowControl w:val="0"/>
        <w:numPr>
          <w:ilvl w:val="0"/>
          <w:numId w:val="21"/>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cs="AllianzNeo-Regular"/>
          <w:sz w:val="22"/>
          <w:szCs w:val="22"/>
        </w:rPr>
        <w:t xml:space="preserve">Warunkiem odpowiedzialności ubezpieczyciela w przypadku przerwy w dostawie prądu jest potwierdzenie tego faktu przez dostawcę energii elektrycznej (zakład energetyczny), a w przypadku </w:t>
      </w:r>
      <w:r w:rsidRPr="00490327">
        <w:rPr>
          <w:rFonts w:ascii="Cambria" w:hAnsi="Cambria" w:cs="AllianzNeo-Bold"/>
          <w:bCs/>
          <w:sz w:val="22"/>
          <w:szCs w:val="22"/>
        </w:rPr>
        <w:t xml:space="preserve">awarii </w:t>
      </w:r>
      <w:r w:rsidRPr="00490327">
        <w:rPr>
          <w:rFonts w:ascii="Cambria" w:hAnsi="Cambria" w:cs="AllianzNeo-Regular"/>
          <w:sz w:val="22"/>
          <w:szCs w:val="22"/>
        </w:rPr>
        <w:t>urządzenia chłodniczego – przedstawienie rachunku za naprawę lub wymianę urządzenia albo potwierdzenia naprawy dokonanej w ramach gwarancji.</w:t>
      </w:r>
    </w:p>
    <w:p w:rsidR="00454AED" w:rsidRPr="00490327" w:rsidRDefault="00454AED" w:rsidP="00454AED">
      <w:pPr>
        <w:widowControl w:val="0"/>
        <w:numPr>
          <w:ilvl w:val="0"/>
          <w:numId w:val="21"/>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cs="AllianzNeo-Regular"/>
          <w:sz w:val="22"/>
          <w:szCs w:val="22"/>
        </w:rPr>
        <w:t>Ubezpieczyciel nie ponosi odpowiedzialności za rozmrożenie lub zepsucie ubezpieczonego mienia wskutek niewłaściwego przechowywania lub uszkodzenia opakowania, planowanych przerw w dostawie prądu oraz przerw w dostawie prądu spowodowanych niewywiązaniem się z płatności wobec dostawcy prądu.</w:t>
      </w:r>
    </w:p>
    <w:p w:rsidR="00454AED" w:rsidRPr="00490327" w:rsidRDefault="00454AED" w:rsidP="00454AED">
      <w:pPr>
        <w:widowControl w:val="0"/>
        <w:numPr>
          <w:ilvl w:val="0"/>
          <w:numId w:val="21"/>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sz w:val="22"/>
          <w:szCs w:val="22"/>
        </w:rPr>
        <w:t>Franszyzy i udziały własne – tożsame z obowiązującymi w umowie ubezpieczenia, obejmującej mienie dotknięte szkodą.</w:t>
      </w:r>
    </w:p>
    <w:p w:rsidR="00454AED" w:rsidRPr="00490327" w:rsidRDefault="00454AED" w:rsidP="00454AED">
      <w:pPr>
        <w:widowControl w:val="0"/>
        <w:numPr>
          <w:ilvl w:val="0"/>
          <w:numId w:val="21"/>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cs="AllianzNeo-Regular"/>
          <w:sz w:val="22"/>
          <w:szCs w:val="22"/>
        </w:rPr>
        <w:t xml:space="preserve">Limit odpowiedzialności wynosi 10 000,00 zł na jedno i wszystkie zdarzenia w każdym </w:t>
      </w:r>
      <w:r w:rsidRPr="00490327">
        <w:rPr>
          <w:rFonts w:ascii="Cambria" w:hAnsi="Cambria" w:cs="AllianzNeo-Bold"/>
          <w:bCs/>
          <w:sz w:val="22"/>
          <w:szCs w:val="22"/>
        </w:rPr>
        <w:t>okresie ubezpieczenia, w systemie pierwszego ryzyka</w:t>
      </w:r>
      <w:r w:rsidRPr="00490327">
        <w:rPr>
          <w:rFonts w:ascii="Cambria" w:hAnsi="Cambria" w:cs="AllianzNeo-Regular"/>
          <w:sz w:val="22"/>
          <w:szCs w:val="22"/>
        </w:rPr>
        <w:t>.</w:t>
      </w:r>
    </w:p>
    <w:p w:rsidR="00454AED" w:rsidRPr="00490327" w:rsidRDefault="00454AED" w:rsidP="00454AED">
      <w:pPr>
        <w:widowControl w:val="0"/>
        <w:spacing w:before="60"/>
        <w:jc w:val="both"/>
        <w:rPr>
          <w:rFonts w:ascii="Cambria" w:hAnsi="Cambria"/>
          <w:b/>
          <w:bCs/>
          <w:sz w:val="22"/>
          <w:szCs w:val="22"/>
        </w:rPr>
      </w:pPr>
    </w:p>
    <w:p w:rsidR="00454AED" w:rsidRPr="00490327" w:rsidRDefault="00454AED" w:rsidP="00454AED">
      <w:pPr>
        <w:widowControl w:val="0"/>
        <w:spacing w:before="60"/>
        <w:jc w:val="both"/>
        <w:rPr>
          <w:rFonts w:ascii="Cambria" w:hAnsi="Cambria"/>
          <w:b/>
          <w:bCs/>
          <w:sz w:val="22"/>
          <w:szCs w:val="22"/>
        </w:rPr>
      </w:pPr>
    </w:p>
    <w:p w:rsidR="00454AED" w:rsidRPr="00490327" w:rsidRDefault="00454AED" w:rsidP="00454AED">
      <w:pPr>
        <w:widowControl w:val="0"/>
        <w:spacing w:before="60"/>
        <w:jc w:val="both"/>
        <w:rPr>
          <w:rFonts w:ascii="Cambria" w:hAnsi="Cambria"/>
          <w:sz w:val="22"/>
          <w:szCs w:val="22"/>
        </w:rPr>
      </w:pPr>
      <w:r w:rsidRPr="00490327">
        <w:rPr>
          <w:rFonts w:ascii="Cambria" w:hAnsi="Cambria"/>
          <w:b/>
          <w:bCs/>
          <w:sz w:val="22"/>
          <w:szCs w:val="22"/>
        </w:rPr>
        <w:t xml:space="preserve">Klauzula usunięcia przyczyn awarii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numPr>
          <w:ilvl w:val="0"/>
          <w:numId w:val="25"/>
        </w:numPr>
        <w:suppressAutoHyphens w:val="0"/>
        <w:ind w:left="284" w:hanging="284"/>
        <w:contextualSpacing/>
        <w:jc w:val="both"/>
        <w:rPr>
          <w:rFonts w:ascii="Cambria" w:hAnsi="Cambria"/>
          <w:sz w:val="22"/>
          <w:szCs w:val="22"/>
        </w:rPr>
      </w:pPr>
      <w:r w:rsidRPr="00490327">
        <w:rPr>
          <w:rFonts w:ascii="Cambria" w:hAnsi="Cambria"/>
          <w:sz w:val="22"/>
          <w:szCs w:val="22"/>
        </w:rPr>
        <w:t>W ramach sumy ubezpieczenia oraz w zakresie zdarzeń ubezpieczeniowych objętych ochroną ubezpieczeniową ubezpieczyciel pokrywa:</w:t>
      </w:r>
    </w:p>
    <w:p w:rsidR="00454AED" w:rsidRPr="00490327" w:rsidRDefault="00454AED" w:rsidP="00454AED">
      <w:pPr>
        <w:widowControl w:val="0"/>
        <w:numPr>
          <w:ilvl w:val="0"/>
          <w:numId w:val="26"/>
        </w:numPr>
        <w:tabs>
          <w:tab w:val="left" w:pos="567"/>
        </w:tabs>
        <w:suppressAutoHyphens w:val="0"/>
        <w:ind w:left="567" w:hanging="283"/>
        <w:contextualSpacing/>
        <w:jc w:val="both"/>
        <w:rPr>
          <w:rFonts w:ascii="Cambria" w:hAnsi="Cambria"/>
          <w:sz w:val="22"/>
          <w:szCs w:val="22"/>
        </w:rPr>
      </w:pPr>
      <w:r w:rsidRPr="00490327">
        <w:rPr>
          <w:rFonts w:ascii="Cambria" w:hAnsi="Cambria"/>
          <w:sz w:val="22"/>
          <w:szCs w:val="22"/>
        </w:rPr>
        <w:t>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rsidR="00454AED" w:rsidRPr="00490327" w:rsidRDefault="00454AED" w:rsidP="00454AED">
      <w:pPr>
        <w:widowControl w:val="0"/>
        <w:numPr>
          <w:ilvl w:val="0"/>
          <w:numId w:val="26"/>
        </w:numPr>
        <w:tabs>
          <w:tab w:val="left" w:pos="567"/>
        </w:tabs>
        <w:suppressAutoHyphens w:val="0"/>
        <w:ind w:left="567" w:hanging="283"/>
        <w:contextualSpacing/>
        <w:jc w:val="both"/>
        <w:rPr>
          <w:rFonts w:ascii="Cambria" w:hAnsi="Cambria"/>
          <w:sz w:val="22"/>
          <w:szCs w:val="22"/>
        </w:rPr>
      </w:pPr>
      <w:r w:rsidRPr="00490327">
        <w:rPr>
          <w:rFonts w:ascii="Cambria" w:hAnsi="Cambria"/>
          <w:sz w:val="22"/>
          <w:szCs w:val="22"/>
        </w:rPr>
        <w:t xml:space="preserve">koszty pomocnicze do limitu w wysokości 100 000,00 zł na jedno i wszystkie zdarzenia w każdym okresie ubezpieczenia </w:t>
      </w:r>
      <w:r w:rsidRPr="00490327">
        <w:rPr>
          <w:rFonts w:ascii="Cambria" w:hAnsi="Cambria"/>
          <w:bCs/>
          <w:sz w:val="22"/>
          <w:szCs w:val="22"/>
        </w:rPr>
        <w:t>(w tym koszty dojazdu ekspertów, koszty montażu/ demontażu instalacji, koszty naprawy szkód w mieniu niedotkniętym szkodą</w:t>
      </w:r>
      <w:r w:rsidRPr="00490327">
        <w:rPr>
          <w:rFonts w:ascii="Cambria" w:hAnsi="Cambria"/>
          <w:sz w:val="22"/>
          <w:szCs w:val="22"/>
        </w:rPr>
        <w:t>).</w:t>
      </w:r>
    </w:p>
    <w:p w:rsidR="00454AED" w:rsidRPr="00490327" w:rsidRDefault="00454AED" w:rsidP="00454AED">
      <w:pPr>
        <w:widowControl w:val="0"/>
        <w:numPr>
          <w:ilvl w:val="0"/>
          <w:numId w:val="25"/>
        </w:numPr>
        <w:tabs>
          <w:tab w:val="left" w:pos="284"/>
        </w:tabs>
        <w:suppressAutoHyphens w:val="0"/>
        <w:ind w:left="284" w:hanging="284"/>
        <w:contextualSpacing/>
        <w:jc w:val="both"/>
        <w:rPr>
          <w:rFonts w:ascii="Cambria" w:hAnsi="Cambria"/>
          <w:bCs/>
          <w:sz w:val="22"/>
          <w:szCs w:val="22"/>
        </w:rPr>
      </w:pPr>
      <w:r w:rsidRPr="00490327">
        <w:rPr>
          <w:rFonts w:ascii="Cambria" w:hAnsi="Cambria"/>
          <w:sz w:val="22"/>
          <w:szCs w:val="22"/>
        </w:rPr>
        <w:t xml:space="preserve">Klauzula dotyczy również terenu wokół budynku, </w:t>
      </w:r>
      <w:r w:rsidRPr="00490327">
        <w:rPr>
          <w:rFonts w:ascii="Cambria" w:hAnsi="Cambria"/>
          <w:bCs/>
          <w:sz w:val="22"/>
          <w:szCs w:val="22"/>
        </w:rPr>
        <w:t>lokali sąsiednich i części wspólnych budynku.</w:t>
      </w:r>
    </w:p>
    <w:p w:rsidR="00454AED" w:rsidRPr="00490327" w:rsidRDefault="00454AED" w:rsidP="00454AED">
      <w:pPr>
        <w:widowControl w:val="0"/>
        <w:numPr>
          <w:ilvl w:val="0"/>
          <w:numId w:val="25"/>
        </w:numPr>
        <w:tabs>
          <w:tab w:val="left" w:pos="284"/>
        </w:tabs>
        <w:suppressAutoHyphens w:val="0"/>
        <w:ind w:left="284" w:hanging="284"/>
        <w:contextualSpacing/>
        <w:jc w:val="both"/>
        <w:rPr>
          <w:rFonts w:ascii="Cambria" w:hAnsi="Cambria"/>
          <w:bCs/>
          <w:sz w:val="22"/>
          <w:szCs w:val="22"/>
        </w:rPr>
      </w:pPr>
      <w:r w:rsidRPr="00490327">
        <w:rPr>
          <w:rFonts w:ascii="Cambria" w:hAnsi="Cambria"/>
          <w:sz w:val="22"/>
          <w:szCs w:val="22"/>
        </w:rPr>
        <w:t>Niniejsza klauzula nie limituje szkód wyrządzonych w wyniku awarii urządzeń i instalacji wymienionych w pkt. 1 powyżej.</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Klauzula poszukiwania przyczyny szkody</w:t>
      </w:r>
      <w:r w:rsidRPr="00490327">
        <w:rPr>
          <w:rFonts w:ascii="Cambria" w:hAnsi="Cambria"/>
          <w:sz w:val="22"/>
          <w:szCs w:val="22"/>
        </w:rPr>
        <w:t xml:space="preserve"> – bez względu na postanowienia ogólnych bądź szczególnych warunków ubezpieczenia, strony umowy ubezpieczenia uzgodniły, że: </w:t>
      </w:r>
    </w:p>
    <w:p w:rsidR="00454AED" w:rsidRPr="00490327" w:rsidRDefault="00454AED" w:rsidP="00454AED">
      <w:pPr>
        <w:widowControl w:val="0"/>
        <w:jc w:val="both"/>
        <w:rPr>
          <w:rFonts w:ascii="Cambria" w:hAnsi="Cambria"/>
          <w:bCs/>
          <w:sz w:val="22"/>
          <w:szCs w:val="22"/>
        </w:rPr>
      </w:pPr>
      <w:r w:rsidRPr="00490327">
        <w:rPr>
          <w:rFonts w:ascii="Cambria" w:hAnsi="Cambria"/>
          <w:sz w:val="22"/>
          <w:szCs w:val="22"/>
        </w:rPr>
        <w:t xml:space="preserve">Ochrona ubezpieczeniowa obejmuje dodatkowo koszty wykonania czynności niezbędnych do ustalenia przyczyny szkody, za którą ubezpieczyciel ponosi odpowiedzialność, w tym czynności </w:t>
      </w:r>
      <w:r w:rsidRPr="00490327">
        <w:rPr>
          <w:rFonts w:ascii="Cambria" w:hAnsi="Cambria"/>
          <w:sz w:val="22"/>
          <w:szCs w:val="22"/>
        </w:rPr>
        <w:lastRenderedPageBreak/>
        <w:t xml:space="preserve">poszukiwania wycieków z instalacji technologicznych. Wymienione koszty obejmują również koszty robocizny i materiałów użytych do usunięcia przyczyny szkody, koszty pomocnicze, </w:t>
      </w:r>
      <w:r w:rsidRPr="00490327">
        <w:rPr>
          <w:rFonts w:ascii="Cambria" w:hAnsi="Cambria"/>
          <w:bCs/>
          <w:sz w:val="22"/>
          <w:szCs w:val="22"/>
        </w:rPr>
        <w:t>w tym koszty dojazdu ekspertów, koszty montażu/demontażu, koszty naprawy szkód w mieniu niedotkniętym szkodą.</w:t>
      </w:r>
      <w:r w:rsidRPr="00490327">
        <w:rPr>
          <w:rFonts w:ascii="Cambria" w:hAnsi="Cambria"/>
          <w:sz w:val="22"/>
          <w:szCs w:val="22"/>
        </w:rPr>
        <w:t xml:space="preserve"> Limit odpowiedzialności: 50 000,00 zł na jedno i wszystkie zdarzenia w każdym okresie ubezpieczenia.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daty stempla bankowego lub pocztowego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zbycia przedmiotu ubezpieczenia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pStyle w:val="Akapitzlist"/>
        <w:widowControl w:val="0"/>
        <w:numPr>
          <w:ilvl w:val="0"/>
          <w:numId w:val="2"/>
        </w:numPr>
        <w:suppressAutoHyphens w:val="0"/>
        <w:ind w:left="357" w:hanging="357"/>
        <w:jc w:val="both"/>
        <w:rPr>
          <w:rFonts w:ascii="Cambria" w:hAnsi="Cambria"/>
          <w:sz w:val="22"/>
          <w:szCs w:val="22"/>
        </w:rPr>
      </w:pPr>
      <w:r w:rsidRPr="00490327">
        <w:rPr>
          <w:rFonts w:ascii="Cambria" w:hAnsi="Cambria"/>
          <w:sz w:val="22"/>
          <w:szCs w:val="22"/>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rsidR="00454AED" w:rsidRPr="00490327" w:rsidRDefault="00454AED" w:rsidP="00454AED">
      <w:pPr>
        <w:pStyle w:val="Akapitzlist"/>
        <w:widowControl w:val="0"/>
        <w:numPr>
          <w:ilvl w:val="0"/>
          <w:numId w:val="2"/>
        </w:numPr>
        <w:suppressAutoHyphens w:val="0"/>
        <w:ind w:left="357" w:hanging="357"/>
        <w:jc w:val="both"/>
        <w:rPr>
          <w:rFonts w:ascii="Cambria" w:hAnsi="Cambria"/>
          <w:sz w:val="22"/>
          <w:szCs w:val="22"/>
        </w:rPr>
      </w:pPr>
      <w:r w:rsidRPr="00490327">
        <w:rPr>
          <w:rFonts w:ascii="Cambria" w:hAnsi="Cambria"/>
          <w:sz w:val="22"/>
          <w:szCs w:val="22"/>
        </w:rPr>
        <w:t>Jeżeli umowa ubezpieczenia nie wygasła na podstawie ust. 1 niniejszej klauzuli, nie wygasa ona także w przypadku powrotnego przejścia własności na ubezpieczającego lub ubezpieczonego.</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czasu ochrony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nieściągania rat niewymagalnych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uznania stanu zabezpieczeń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 xml:space="preserve">Ubezpieczyciel oświadcza, że znany jest mu stan stosowanych przez ubezpieczającego/ ubezpieczonego zabezpieczeń przeciwpożarowych, przeciwprzepięciowych i </w:t>
      </w:r>
      <w:proofErr w:type="spellStart"/>
      <w:r w:rsidRPr="00490327">
        <w:rPr>
          <w:rFonts w:ascii="Cambria" w:hAnsi="Cambria"/>
          <w:sz w:val="22"/>
          <w:szCs w:val="22"/>
        </w:rPr>
        <w:t>przeciwkradzieżowych</w:t>
      </w:r>
      <w:proofErr w:type="spellEnd"/>
      <w:r w:rsidRPr="00490327">
        <w:rPr>
          <w:rFonts w:ascii="Cambria" w:hAnsi="Cambria"/>
          <w:sz w:val="22"/>
          <w:szCs w:val="22"/>
        </w:rPr>
        <w:t xml:space="preserve"> i uznaje go za wystarczający i spełniający warunki do uzyskania ochrony ubezpieczeniowej oraz nie będzie podnosił tej kwestii w przypadku szkody.</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uznania stanu zabezpieczeń (dotyczy ubezpieczeń komunikacyjnych)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 xml:space="preserve">Ubezpieczyciel oświadcza, że znany jest mu stan stosowanych przez ubezpieczającego/ ubezpieczonego zabezpieczeń </w:t>
      </w:r>
      <w:proofErr w:type="spellStart"/>
      <w:r w:rsidRPr="00490327">
        <w:rPr>
          <w:rFonts w:ascii="Cambria" w:hAnsi="Cambria"/>
          <w:sz w:val="22"/>
          <w:szCs w:val="22"/>
        </w:rPr>
        <w:t>przeciwkradzieżowych</w:t>
      </w:r>
      <w:proofErr w:type="spellEnd"/>
      <w:r w:rsidRPr="00490327">
        <w:rPr>
          <w:rFonts w:ascii="Cambria" w:hAnsi="Cambria"/>
          <w:sz w:val="22"/>
          <w:szCs w:val="22"/>
        </w:rPr>
        <w:t xml:space="preserve"> i uznaje go za wystarczający i spełniający warunki do uzyskania ochrony ubezpieczeniowej oraz nie będzie podnosił tej kwestii w przypadku szkody.</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naprawy zabezpieczeń </w:t>
      </w:r>
      <w:proofErr w:type="spellStart"/>
      <w:r w:rsidRPr="00490327">
        <w:rPr>
          <w:rFonts w:ascii="Cambria" w:hAnsi="Cambria"/>
          <w:b/>
          <w:sz w:val="22"/>
          <w:szCs w:val="22"/>
        </w:rPr>
        <w:t>przeciwkradzieżowych</w:t>
      </w:r>
      <w:proofErr w:type="spellEnd"/>
      <w:r w:rsidRPr="00490327">
        <w:rPr>
          <w:rFonts w:ascii="Cambria" w:hAnsi="Cambria"/>
          <w:b/>
          <w:sz w:val="22"/>
          <w:szCs w:val="22"/>
        </w:rPr>
        <w:t xml:space="preserve">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 xml:space="preserve">Ustala się, że ubezpieczyciel zwróci ubezpieczającemu/ubezpieczonemu koszty naprawy zniszczonych lub uszkodzonych zabezpieczeń (stropów, ścian, podług, drzwi, zamków, okien, szyb, żaluzji i innych elementów) wskutek dokonanej albo </w:t>
      </w:r>
      <w:proofErr w:type="spellStart"/>
      <w:r w:rsidRPr="00490327">
        <w:rPr>
          <w:rFonts w:ascii="Cambria" w:hAnsi="Cambria"/>
          <w:sz w:val="22"/>
          <w:szCs w:val="22"/>
        </w:rPr>
        <w:t>usiłowanej</w:t>
      </w:r>
      <w:proofErr w:type="spellEnd"/>
      <w:r w:rsidRPr="00490327">
        <w:rPr>
          <w:rFonts w:ascii="Cambria" w:hAnsi="Cambria"/>
          <w:sz w:val="22"/>
          <w:szCs w:val="22"/>
        </w:rPr>
        <w:t xml:space="preserve"> kradzieży z włamaniem, a także koszty wymiany kluczy. Limit kosztów ustala się w wysokości 50 000,00 zł na jedno i wszystkie zdarzenia w okresie ubezpieczenia.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lastRenderedPageBreak/>
        <w:t xml:space="preserve">Klauzula zgłaszania szkód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Na podstawie art. 818 § 1 K.C. ustala się termin powiadomienia ubezpieczyciela o wypadku ubezpieczeniowym na 7 dni od daty uzyskania przez ubezpieczającego lub ubezpieczonego wiedzy o zajściu wypadku.</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niezawiadomienia w terminie o szkodzie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miejsc ubezpieczenia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rsidR="00454AED" w:rsidRPr="00490327" w:rsidRDefault="00454AED" w:rsidP="00454AED">
      <w:pPr>
        <w:widowControl w:val="0"/>
        <w:autoSpaceDE w:val="0"/>
        <w:autoSpaceDN w:val="0"/>
        <w:adjustRightInd w:val="0"/>
        <w:spacing w:before="120"/>
        <w:jc w:val="both"/>
        <w:rPr>
          <w:rFonts w:ascii="Cambria" w:hAnsi="Cambria" w:cs="AllianzNeo-CondensedBold"/>
          <w:bCs/>
          <w:sz w:val="22"/>
          <w:szCs w:val="22"/>
        </w:rPr>
      </w:pPr>
      <w:r w:rsidRPr="00490327">
        <w:rPr>
          <w:rFonts w:ascii="Cambria" w:hAnsi="Cambria" w:cs="AllianzNeo-CondensedBold"/>
          <w:b/>
          <w:bCs/>
          <w:sz w:val="22"/>
          <w:szCs w:val="22"/>
        </w:rPr>
        <w:t xml:space="preserve">Klauzula ubezpieczenia zewnętrznego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numPr>
          <w:ilvl w:val="0"/>
          <w:numId w:val="27"/>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cs="AllianzNeo-Regular"/>
          <w:sz w:val="22"/>
          <w:szCs w:val="22"/>
        </w:rPr>
        <w:t xml:space="preserve">W ramach sumy ubezpieczenia </w:t>
      </w:r>
      <w:r w:rsidRPr="00490327">
        <w:rPr>
          <w:rFonts w:ascii="Cambria" w:hAnsi="Cambria" w:cs="AllianzNeo-Bold"/>
          <w:bCs/>
          <w:sz w:val="22"/>
          <w:szCs w:val="22"/>
        </w:rPr>
        <w:t xml:space="preserve">rzeczy ruchomych </w:t>
      </w:r>
      <w:r w:rsidRPr="00490327">
        <w:rPr>
          <w:rFonts w:ascii="Cambria" w:hAnsi="Cambria" w:cs="AllianzNeo-Regular"/>
          <w:sz w:val="22"/>
          <w:szCs w:val="22"/>
        </w:rPr>
        <w:t xml:space="preserve">ubezpieczyciel obejmuje ochroną ubezpieczeniową </w:t>
      </w:r>
      <w:r w:rsidRPr="00490327">
        <w:rPr>
          <w:rFonts w:ascii="Cambria" w:hAnsi="Cambria" w:cs="AllianzNeo-Bold"/>
          <w:bCs/>
          <w:sz w:val="22"/>
          <w:szCs w:val="22"/>
        </w:rPr>
        <w:t xml:space="preserve">rzeczy ruchome </w:t>
      </w:r>
      <w:r w:rsidRPr="00490327">
        <w:rPr>
          <w:rFonts w:ascii="Cambria" w:hAnsi="Cambria" w:cs="AllianzNeo-Regular"/>
          <w:sz w:val="22"/>
          <w:szCs w:val="22"/>
        </w:rPr>
        <w:t>zgłoszone do ubezpieczenia, a oddane przez ubezpieczającego/u</w:t>
      </w:r>
      <w:r w:rsidRPr="00490327">
        <w:rPr>
          <w:rFonts w:ascii="Cambria" w:hAnsi="Cambria" w:cs="AllianzNeo-Bold"/>
          <w:bCs/>
          <w:sz w:val="22"/>
          <w:szCs w:val="22"/>
        </w:rPr>
        <w:t xml:space="preserve">bezpieczonego osobie trzeciej </w:t>
      </w:r>
      <w:r w:rsidRPr="00490327">
        <w:rPr>
          <w:rFonts w:ascii="Cambria" w:hAnsi="Cambria" w:cs="AllianzNeo-Regular"/>
          <w:sz w:val="22"/>
          <w:szCs w:val="22"/>
        </w:rPr>
        <w:t>w celu dokonania przeróbki, konserwacji lub naprawy poza miejscem ubezpieczenia określonym w umowie.</w:t>
      </w:r>
    </w:p>
    <w:p w:rsidR="00454AED" w:rsidRPr="00490327" w:rsidRDefault="00454AED" w:rsidP="00454AED">
      <w:pPr>
        <w:widowControl w:val="0"/>
        <w:numPr>
          <w:ilvl w:val="0"/>
          <w:numId w:val="27"/>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sz w:val="22"/>
          <w:szCs w:val="22"/>
        </w:rPr>
        <w:t>Franszyzy i udziały własne – tożsame z obowiązującymi w umowie ubezpieczenia, obejmującej rzeczy ruchome, o których mowa w pkt. 1.</w:t>
      </w:r>
    </w:p>
    <w:p w:rsidR="00454AED" w:rsidRPr="00490327" w:rsidRDefault="00454AED" w:rsidP="00454AED">
      <w:pPr>
        <w:widowControl w:val="0"/>
        <w:numPr>
          <w:ilvl w:val="0"/>
          <w:numId w:val="27"/>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cs="AllianzNeo-Regular"/>
          <w:sz w:val="22"/>
          <w:szCs w:val="22"/>
        </w:rPr>
        <w:t>Limit odpowiedzialności wynosi 50 000,00 zł na jedno i wszystkie zdarzenia w każdym okresie ubezpieczenia.</w:t>
      </w:r>
    </w:p>
    <w:p w:rsidR="00454AED" w:rsidRPr="00490327" w:rsidRDefault="00454AED" w:rsidP="00454AED">
      <w:pPr>
        <w:widowControl w:val="0"/>
        <w:tabs>
          <w:tab w:val="left" w:pos="567"/>
        </w:tabs>
        <w:spacing w:before="120"/>
        <w:jc w:val="both"/>
        <w:rPr>
          <w:rFonts w:ascii="Cambria" w:hAnsi="Cambria"/>
          <w:sz w:val="22"/>
          <w:szCs w:val="22"/>
        </w:rPr>
      </w:pPr>
      <w:r w:rsidRPr="00490327">
        <w:rPr>
          <w:rFonts w:ascii="Cambria" w:hAnsi="Cambria"/>
          <w:b/>
          <w:bCs/>
          <w:sz w:val="22"/>
          <w:szCs w:val="22"/>
        </w:rPr>
        <w:t xml:space="preserve">Klauzula wyłączenia ryzyka z eksploatacji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 xml:space="preserve">Ochrona ubezpieczeniowa obejmuje budynki, urządzenia i instalacje (występujące w wykazie mienia </w:t>
      </w:r>
      <w:r w:rsidRPr="00490327">
        <w:rPr>
          <w:rFonts w:ascii="Cambria" w:hAnsi="Cambria"/>
          <w:sz w:val="22"/>
          <w:szCs w:val="22"/>
        </w:rPr>
        <w:br/>
        <w:t xml:space="preserve">i przyszłe) wyłączone z eksploatacji oraz </w:t>
      </w:r>
      <w:r w:rsidRPr="00490327">
        <w:rPr>
          <w:rFonts w:ascii="Cambria" w:hAnsi="Cambria"/>
          <w:bCs/>
          <w:iCs/>
          <w:sz w:val="22"/>
          <w:szCs w:val="22"/>
        </w:rPr>
        <w:t>budynki i budowle przeznaczone do rozbiórki i znajdujące się w nich mienie oraz maszyny, urządzenia, wyposażenie przeznaczone do likwidacji (lub na złom) -</w:t>
      </w:r>
      <w:r w:rsidRPr="00490327">
        <w:rPr>
          <w:rFonts w:ascii="Cambria" w:hAnsi="Cambria"/>
          <w:sz w:val="22"/>
          <w:szCs w:val="22"/>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30 000,00 zł na jedno </w:t>
      </w:r>
      <w:r w:rsidRPr="00490327">
        <w:rPr>
          <w:rFonts w:ascii="Cambria" w:hAnsi="Cambria"/>
          <w:sz w:val="22"/>
          <w:szCs w:val="22"/>
        </w:rPr>
        <w:br/>
        <w:t>i wszystkie zdarzenia w każdym okresie ubezpieczenia).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bCs/>
          <w:sz w:val="22"/>
          <w:szCs w:val="22"/>
        </w:rPr>
        <w:t xml:space="preserve">Klauzula robót budowlano – montażowych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Ubezpieczenie mienia od wszystkich ryzyk obejmuje także szkody powstałe w związku z prowadzeniem drobnych robót budowlano – montażowych w mieniu będącym:</w:t>
      </w:r>
    </w:p>
    <w:p w:rsidR="00454AED" w:rsidRPr="00490327" w:rsidRDefault="00454AED" w:rsidP="00454AED">
      <w:pPr>
        <w:widowControl w:val="0"/>
        <w:numPr>
          <w:ilvl w:val="0"/>
          <w:numId w:val="23"/>
        </w:numPr>
        <w:suppressAutoHyphens w:val="0"/>
        <w:ind w:left="357" w:hanging="357"/>
        <w:contextualSpacing/>
        <w:jc w:val="both"/>
        <w:rPr>
          <w:rFonts w:ascii="Cambria" w:hAnsi="Cambria"/>
          <w:sz w:val="22"/>
          <w:szCs w:val="22"/>
        </w:rPr>
      </w:pPr>
      <w:r w:rsidRPr="00490327">
        <w:rPr>
          <w:rFonts w:ascii="Cambria" w:hAnsi="Cambria"/>
          <w:sz w:val="22"/>
          <w:szCs w:val="22"/>
        </w:rPr>
        <w:t>przedmiotem ubezpieczenia – do wysokości sum ubezpieczenia określonych w umowie ubezpieczenia,</w:t>
      </w:r>
    </w:p>
    <w:p w:rsidR="00454AED" w:rsidRPr="00490327" w:rsidRDefault="00454AED" w:rsidP="00454AED">
      <w:pPr>
        <w:widowControl w:val="0"/>
        <w:numPr>
          <w:ilvl w:val="0"/>
          <w:numId w:val="23"/>
        </w:numPr>
        <w:suppressAutoHyphens w:val="0"/>
        <w:ind w:left="357" w:hanging="357"/>
        <w:contextualSpacing/>
        <w:jc w:val="both"/>
        <w:rPr>
          <w:rFonts w:ascii="Cambria" w:hAnsi="Cambria"/>
          <w:sz w:val="22"/>
          <w:szCs w:val="22"/>
        </w:rPr>
      </w:pPr>
      <w:r w:rsidRPr="00490327">
        <w:rPr>
          <w:rFonts w:ascii="Cambria" w:hAnsi="Cambria"/>
          <w:sz w:val="22"/>
          <w:szCs w:val="22"/>
        </w:rPr>
        <w:t>przedmiotem drobnych robót budowlano – montażowych, do kwoty 1 000 000,00 zł (</w:t>
      </w:r>
      <w:proofErr w:type="spellStart"/>
      <w:r w:rsidRPr="00490327">
        <w:rPr>
          <w:rFonts w:ascii="Cambria" w:hAnsi="Cambria"/>
          <w:sz w:val="22"/>
          <w:szCs w:val="22"/>
        </w:rPr>
        <w:t>podlimit</w:t>
      </w:r>
      <w:proofErr w:type="spellEnd"/>
      <w:r w:rsidRPr="00490327">
        <w:rPr>
          <w:rFonts w:ascii="Cambria" w:hAnsi="Cambria"/>
          <w:sz w:val="22"/>
          <w:szCs w:val="22"/>
        </w:rPr>
        <w:t xml:space="preserve"> w obrębie sumy ubezpieczenia mienia) na wszystkie zdarzenia w każdym okresie ubezpieczenia, w zakresie i na warunkach określonych w umowie ubezpieczenia, pod warunkiem, że:</w:t>
      </w:r>
    </w:p>
    <w:p w:rsidR="00454AED" w:rsidRPr="00490327" w:rsidRDefault="00454AED" w:rsidP="00454AED">
      <w:pPr>
        <w:widowControl w:val="0"/>
        <w:numPr>
          <w:ilvl w:val="0"/>
          <w:numId w:val="32"/>
        </w:numPr>
        <w:suppressAutoHyphens w:val="0"/>
        <w:ind w:left="360"/>
        <w:contextualSpacing/>
        <w:jc w:val="both"/>
        <w:rPr>
          <w:rFonts w:ascii="Cambria" w:hAnsi="Cambria"/>
          <w:sz w:val="22"/>
          <w:szCs w:val="22"/>
        </w:rPr>
      </w:pPr>
      <w:r w:rsidRPr="00490327">
        <w:rPr>
          <w:rFonts w:ascii="Cambria" w:hAnsi="Cambria"/>
          <w:sz w:val="22"/>
          <w:szCs w:val="22"/>
        </w:rPr>
        <w:lastRenderedPageBreak/>
        <w:t>prowadzone roboty nie wymagają zgody (pozwolenia na budowę) odpowiednich organów władzy zgodnie z obowiązującymi przepisami,</w:t>
      </w:r>
    </w:p>
    <w:p w:rsidR="00454AED" w:rsidRPr="00490327" w:rsidRDefault="00454AED" w:rsidP="00454AED">
      <w:pPr>
        <w:widowControl w:val="0"/>
        <w:numPr>
          <w:ilvl w:val="0"/>
          <w:numId w:val="32"/>
        </w:numPr>
        <w:suppressAutoHyphens w:val="0"/>
        <w:ind w:left="360"/>
        <w:contextualSpacing/>
        <w:jc w:val="both"/>
        <w:rPr>
          <w:rFonts w:ascii="Cambria" w:hAnsi="Cambria"/>
          <w:sz w:val="22"/>
          <w:szCs w:val="22"/>
        </w:rPr>
      </w:pPr>
      <w:r w:rsidRPr="00490327">
        <w:rPr>
          <w:rFonts w:ascii="Cambria" w:hAnsi="Cambria"/>
          <w:sz w:val="22"/>
          <w:szCs w:val="22"/>
        </w:rPr>
        <w:t>wartość mienia będącego przedmiotem drobnych robót budowlano – montażowych w okresie ubezpieczenia nie przekroczy łącznie 5 000 000,00 zł, a pojedynczego kontraktu 500 000,00 zł</w:t>
      </w:r>
    </w:p>
    <w:p w:rsidR="00454AED" w:rsidRPr="00490327" w:rsidRDefault="00454AED" w:rsidP="00454AED">
      <w:pPr>
        <w:widowControl w:val="0"/>
        <w:numPr>
          <w:ilvl w:val="0"/>
          <w:numId w:val="32"/>
        </w:numPr>
        <w:suppressAutoHyphens w:val="0"/>
        <w:ind w:left="360"/>
        <w:contextualSpacing/>
        <w:jc w:val="both"/>
        <w:rPr>
          <w:rFonts w:ascii="Cambria" w:hAnsi="Cambria"/>
          <w:sz w:val="22"/>
          <w:szCs w:val="22"/>
        </w:rPr>
      </w:pPr>
      <w:r w:rsidRPr="00490327">
        <w:rPr>
          <w:rFonts w:ascii="Cambria" w:hAnsi="Cambria"/>
          <w:sz w:val="22"/>
          <w:szCs w:val="22"/>
        </w:rPr>
        <w:t>realizacja drobnych robót budowlano – montażowych nie wiąże się z naruszeniem konstrukcji nośnej obiektu lub konstrukcji dachu,</w:t>
      </w:r>
    </w:p>
    <w:p w:rsidR="00454AED" w:rsidRPr="00490327" w:rsidRDefault="00454AED" w:rsidP="00454AED">
      <w:pPr>
        <w:widowControl w:val="0"/>
        <w:numPr>
          <w:ilvl w:val="0"/>
          <w:numId w:val="32"/>
        </w:numPr>
        <w:suppressAutoHyphens w:val="0"/>
        <w:ind w:left="360"/>
        <w:contextualSpacing/>
        <w:jc w:val="both"/>
        <w:rPr>
          <w:rFonts w:ascii="Cambria" w:hAnsi="Cambria"/>
          <w:sz w:val="22"/>
          <w:szCs w:val="22"/>
        </w:rPr>
      </w:pPr>
      <w:r w:rsidRPr="00490327">
        <w:rPr>
          <w:rFonts w:ascii="Cambria" w:hAnsi="Cambria"/>
          <w:sz w:val="22"/>
          <w:szCs w:val="22"/>
        </w:rPr>
        <w:t>drobne roboty budowlano – montażowe prowadzone są przez lub na zlecenie ubezpieczającego w obiektach oddanych do użytku/eksploatacji.</w:t>
      </w:r>
    </w:p>
    <w:p w:rsidR="00454AED" w:rsidRPr="00490327" w:rsidRDefault="00454AED" w:rsidP="00454AED">
      <w:pPr>
        <w:widowControl w:val="0"/>
        <w:spacing w:before="120"/>
        <w:jc w:val="both"/>
        <w:rPr>
          <w:rFonts w:ascii="Cambria" w:hAnsi="Cambria" w:cs="AllianzNeo-Regular"/>
          <w:sz w:val="22"/>
          <w:szCs w:val="22"/>
        </w:rPr>
      </w:pPr>
      <w:r w:rsidRPr="00490327">
        <w:rPr>
          <w:rFonts w:ascii="Cambria" w:hAnsi="Cambria" w:cs="AllianzNeo-Regular"/>
          <w:b/>
          <w:sz w:val="22"/>
          <w:szCs w:val="22"/>
        </w:rPr>
        <w:t xml:space="preserve">Klauzula kosztów alarmu </w:t>
      </w:r>
      <w:r w:rsidRPr="00490327">
        <w:rPr>
          <w:rFonts w:ascii="Cambria" w:hAnsi="Cambria"/>
          <w:bCs/>
          <w:spacing w:val="-2"/>
          <w:sz w:val="22"/>
          <w:szCs w:val="22"/>
        </w:rPr>
        <w:t>– bez względu na postanowienia ogólnych bądź szczególnych warunków ubezpieczenia, strony umowy ubezpieczenia uzgodniły, że:</w:t>
      </w:r>
      <w:r w:rsidRPr="00490327">
        <w:rPr>
          <w:rFonts w:ascii="Cambria" w:hAnsi="Cambria" w:cs="AllianzNeo-Regular"/>
          <w:sz w:val="22"/>
          <w:szCs w:val="22"/>
        </w:rPr>
        <w:t xml:space="preserve"> </w:t>
      </w:r>
    </w:p>
    <w:p w:rsidR="00454AED" w:rsidRPr="00490327" w:rsidRDefault="00454AED" w:rsidP="00454AED">
      <w:pPr>
        <w:pStyle w:val="Akapitzlist"/>
        <w:widowControl w:val="0"/>
        <w:numPr>
          <w:ilvl w:val="0"/>
          <w:numId w:val="24"/>
        </w:numPr>
        <w:suppressAutoHyphens w:val="0"/>
        <w:ind w:left="284" w:hanging="284"/>
        <w:contextualSpacing/>
        <w:jc w:val="both"/>
        <w:rPr>
          <w:rFonts w:ascii="Cambria" w:hAnsi="Cambria" w:cs="AllianzNeo-Regular"/>
          <w:sz w:val="22"/>
          <w:szCs w:val="22"/>
        </w:rPr>
      </w:pPr>
      <w:r w:rsidRPr="00490327">
        <w:rPr>
          <w:rFonts w:ascii="Cambria" w:hAnsi="Cambria" w:cs="AllianzNeo-Regular"/>
          <w:sz w:val="22"/>
          <w:szCs w:val="22"/>
        </w:rPr>
        <w:t>Ubezpieczyciel pokrywa koszty poniesione przez ubezpieczającego/ubezpieczonego, związane z alarmem bombowym (również fałszywym)</w:t>
      </w:r>
      <w:r w:rsidRPr="00490327">
        <w:rPr>
          <w:rFonts w:ascii="Cambria" w:hAnsi="Cambria" w:cs="Calibri"/>
          <w:sz w:val="22"/>
          <w:szCs w:val="22"/>
        </w:rPr>
        <w:t xml:space="preserve"> </w:t>
      </w:r>
      <w:r w:rsidRPr="00490327">
        <w:rPr>
          <w:rFonts w:ascii="Cambria" w:hAnsi="Cambria" w:cs="AllianzNeo-Regular"/>
          <w:sz w:val="22"/>
          <w:szCs w:val="22"/>
        </w:rPr>
        <w:t>oraz alarmem (również fałszywym) związanym z zagrożeniem biologicznym lub chemicznym, w tym w szczególności koszty ewakuacji, koszty poszukiwania, koszty dezynfekcji oraz pozostałe koszty</w:t>
      </w:r>
      <w:r w:rsidRPr="00490327">
        <w:rPr>
          <w:rFonts w:ascii="Cambria" w:hAnsi="Cambria" w:cs="Arial"/>
          <w:sz w:val="22"/>
          <w:szCs w:val="22"/>
        </w:rPr>
        <w:t xml:space="preserve"> </w:t>
      </w:r>
      <w:r w:rsidRPr="00490327">
        <w:rPr>
          <w:rFonts w:ascii="Cambria" w:hAnsi="Cambria" w:cs="AllianzNeo-Regular"/>
          <w:sz w:val="22"/>
          <w:szCs w:val="22"/>
        </w:rPr>
        <w:t>związane ze zdarzeniem.</w:t>
      </w:r>
    </w:p>
    <w:p w:rsidR="00454AED" w:rsidRPr="00490327" w:rsidRDefault="00454AED" w:rsidP="00454AED">
      <w:pPr>
        <w:pStyle w:val="Akapitzlist"/>
        <w:widowControl w:val="0"/>
        <w:numPr>
          <w:ilvl w:val="0"/>
          <w:numId w:val="24"/>
        </w:numPr>
        <w:suppressAutoHyphens w:val="0"/>
        <w:ind w:left="284" w:hanging="284"/>
        <w:contextualSpacing/>
        <w:jc w:val="both"/>
        <w:rPr>
          <w:rFonts w:ascii="Cambria" w:hAnsi="Cambria" w:cs="AllianzNeo-Regular"/>
          <w:sz w:val="22"/>
          <w:szCs w:val="22"/>
        </w:rPr>
      </w:pPr>
      <w:r w:rsidRPr="00490327">
        <w:rPr>
          <w:rFonts w:ascii="Cambria" w:hAnsi="Cambria" w:cs="AllianzNeo-Regular"/>
          <w:sz w:val="22"/>
          <w:szCs w:val="22"/>
        </w:rPr>
        <w:t>Zakres ochrony w ramach niniejszej klauzuli obejmuje również szkody polegające na zniszczeniu i uszkodzeniu mienia, będące rezultatem decyzji administracyjnej lub stosownych służb (policja, wojsko, straż i inne) wydanych w związku z alarmem.</w:t>
      </w:r>
    </w:p>
    <w:p w:rsidR="00454AED" w:rsidRPr="00490327" w:rsidRDefault="00454AED" w:rsidP="00454AED">
      <w:pPr>
        <w:pStyle w:val="Akapitzlist"/>
        <w:widowControl w:val="0"/>
        <w:numPr>
          <w:ilvl w:val="0"/>
          <w:numId w:val="24"/>
        </w:numPr>
        <w:suppressAutoHyphens w:val="0"/>
        <w:ind w:left="284" w:hanging="284"/>
        <w:contextualSpacing/>
        <w:jc w:val="both"/>
        <w:rPr>
          <w:rFonts w:ascii="Cambria" w:hAnsi="Cambria" w:cs="AllianzNeo-Regular"/>
          <w:sz w:val="22"/>
          <w:szCs w:val="22"/>
        </w:rPr>
      </w:pPr>
      <w:r w:rsidRPr="00490327">
        <w:rPr>
          <w:rFonts w:ascii="Cambria" w:hAnsi="Cambria" w:cs="AllianzNeo-Bold"/>
          <w:bCs/>
          <w:sz w:val="22"/>
          <w:szCs w:val="22"/>
        </w:rPr>
        <w:t xml:space="preserve">Franszyza redukcyjna </w:t>
      </w:r>
      <w:r w:rsidRPr="00490327">
        <w:rPr>
          <w:rFonts w:ascii="Cambria" w:hAnsi="Cambria" w:cs="AllianzNeo-Regular"/>
          <w:sz w:val="22"/>
          <w:szCs w:val="22"/>
        </w:rPr>
        <w:t xml:space="preserve">w każdej </w:t>
      </w:r>
      <w:r w:rsidRPr="00490327">
        <w:rPr>
          <w:rFonts w:ascii="Cambria" w:hAnsi="Cambria" w:cs="AllianzNeo-Bold"/>
          <w:bCs/>
          <w:sz w:val="22"/>
          <w:szCs w:val="22"/>
        </w:rPr>
        <w:t xml:space="preserve">szkodzie </w:t>
      </w:r>
      <w:r w:rsidRPr="00490327">
        <w:rPr>
          <w:rFonts w:ascii="Cambria" w:hAnsi="Cambria" w:cs="AllianzNeo-Regular"/>
          <w:sz w:val="22"/>
          <w:szCs w:val="22"/>
        </w:rPr>
        <w:t xml:space="preserve">wynosi 10% wartości </w:t>
      </w:r>
      <w:r w:rsidRPr="00490327">
        <w:rPr>
          <w:rFonts w:ascii="Cambria" w:hAnsi="Cambria" w:cs="AllianzNeo-Bold"/>
          <w:bCs/>
          <w:sz w:val="22"/>
          <w:szCs w:val="22"/>
        </w:rPr>
        <w:t>szkody</w:t>
      </w:r>
      <w:r w:rsidRPr="00490327">
        <w:rPr>
          <w:rFonts w:ascii="Cambria" w:hAnsi="Cambria" w:cs="AllianzNeo-Regular"/>
          <w:sz w:val="22"/>
          <w:szCs w:val="22"/>
        </w:rPr>
        <w:t>, nie mniej niż 500,00 zł.</w:t>
      </w:r>
    </w:p>
    <w:p w:rsidR="00454AED" w:rsidRPr="00490327" w:rsidRDefault="00454AED" w:rsidP="00454AED">
      <w:pPr>
        <w:pStyle w:val="Akapitzlist"/>
        <w:widowControl w:val="0"/>
        <w:numPr>
          <w:ilvl w:val="0"/>
          <w:numId w:val="24"/>
        </w:numPr>
        <w:suppressAutoHyphens w:val="0"/>
        <w:ind w:left="284" w:hanging="284"/>
        <w:contextualSpacing/>
        <w:jc w:val="both"/>
        <w:rPr>
          <w:rFonts w:ascii="Cambria" w:hAnsi="Cambria" w:cs="AllianzNeo-Regular"/>
          <w:sz w:val="22"/>
          <w:szCs w:val="22"/>
        </w:rPr>
      </w:pPr>
      <w:r w:rsidRPr="00490327">
        <w:rPr>
          <w:rFonts w:ascii="Cambria" w:hAnsi="Cambria" w:cs="AllianzNeo-Regular"/>
          <w:sz w:val="22"/>
          <w:szCs w:val="22"/>
        </w:rPr>
        <w:t>Limit odpowiedzialności wynosi 50 000,00 zł na jedno i wszystkie zdarzenia w każdym okresie ubezpieczenia.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przechowywania mienia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b/>
          <w:sz w:val="22"/>
          <w:szCs w:val="22"/>
        </w:rPr>
      </w:pPr>
      <w:r w:rsidRPr="00490327">
        <w:rPr>
          <w:rFonts w:ascii="Cambria" w:hAnsi="Cambria"/>
          <w:sz w:val="22"/>
          <w:szCs w:val="22"/>
        </w:rPr>
        <w:t>Ubezpieczyciel ponosi odpowiedzialność także za szkody powstałe wskutek zalania ubezpieczonego mienia składowanego bezpośrednio na podłodze, w tym w pomieszczeniach położonych poniżej poziomu gruntu oraz na najniższej kondygnacji.</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Klauzula 72 godzin</w:t>
      </w:r>
      <w:r w:rsidRPr="00490327">
        <w:rPr>
          <w:rFonts w:ascii="Cambria" w:hAnsi="Cambria"/>
          <w:sz w:val="22"/>
          <w:szCs w:val="22"/>
        </w:rPr>
        <w:t xml:space="preserve"> – bez względu na postanowienia ogólnych bądź szczególnych warunków ubezpieczenia, strony umowy ubezpieczenia uzgodniły, że: </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Ochroną ubezpieczeniową w zakresie odpowiedzialności cywilnej objęte są szkody kolejne powstałe z tej samej przyczyny, w tym samym miejscu do upływu 72 godzin od zgłoszenia pierwszej szkody.</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włączenia rażącego niedbalstwa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Klauzula ubezpieczenia sprzętu przenośnego poza miejscem ubezpieczenia</w:t>
      </w:r>
      <w:r w:rsidRPr="00490327">
        <w:rPr>
          <w:rFonts w:ascii="Cambria" w:hAnsi="Cambria"/>
          <w:sz w:val="22"/>
          <w:szCs w:val="22"/>
        </w:rPr>
        <w:t xml:space="preserve"> – bez względu </w:t>
      </w:r>
      <w:r w:rsidRPr="00490327">
        <w:rPr>
          <w:rFonts w:ascii="Cambria" w:hAnsi="Cambria"/>
          <w:sz w:val="22"/>
          <w:szCs w:val="22"/>
        </w:rPr>
        <w:br/>
        <w:t>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454AED" w:rsidRPr="00490327" w:rsidRDefault="00454AED" w:rsidP="00454AED">
      <w:pPr>
        <w:pStyle w:val="Akapitzlist"/>
        <w:widowControl w:val="0"/>
        <w:numPr>
          <w:ilvl w:val="0"/>
          <w:numId w:val="3"/>
        </w:numPr>
        <w:tabs>
          <w:tab w:val="left" w:pos="360"/>
        </w:tabs>
        <w:suppressAutoHyphens w:val="0"/>
        <w:ind w:left="357" w:hanging="357"/>
        <w:jc w:val="both"/>
        <w:rPr>
          <w:rFonts w:ascii="Cambria" w:hAnsi="Cambria"/>
          <w:sz w:val="22"/>
          <w:szCs w:val="22"/>
        </w:rPr>
      </w:pPr>
      <w:r w:rsidRPr="00490327">
        <w:rPr>
          <w:rFonts w:ascii="Cambria" w:hAnsi="Cambria"/>
          <w:sz w:val="22"/>
          <w:szCs w:val="22"/>
        </w:rPr>
        <w:t>pojazd posiada trwałe zadaszenie (jednolita, trwała konstrukcja),</w:t>
      </w:r>
    </w:p>
    <w:p w:rsidR="00454AED" w:rsidRPr="00490327" w:rsidRDefault="00454AED" w:rsidP="00454AED">
      <w:pPr>
        <w:pStyle w:val="Akapitzlist"/>
        <w:widowControl w:val="0"/>
        <w:numPr>
          <w:ilvl w:val="0"/>
          <w:numId w:val="3"/>
        </w:numPr>
        <w:tabs>
          <w:tab w:val="left" w:pos="360"/>
        </w:tabs>
        <w:suppressAutoHyphens w:val="0"/>
        <w:ind w:left="357" w:hanging="357"/>
        <w:jc w:val="both"/>
        <w:rPr>
          <w:rFonts w:ascii="Cambria" w:hAnsi="Cambria"/>
          <w:sz w:val="22"/>
          <w:szCs w:val="22"/>
        </w:rPr>
      </w:pPr>
      <w:r w:rsidRPr="00490327">
        <w:rPr>
          <w:rFonts w:ascii="Cambria" w:hAnsi="Cambria"/>
          <w:sz w:val="22"/>
          <w:szCs w:val="22"/>
        </w:rPr>
        <w:t>w trakcie postoju podczas transportu pojazd został prawidłowo zamknięty na wszystkie istniejące zamki i – jeżeli pojazd ma zainstalowany – włączony został system alarmowy,</w:t>
      </w:r>
    </w:p>
    <w:p w:rsidR="00454AED" w:rsidRPr="00490327" w:rsidRDefault="00454AED" w:rsidP="00454AED">
      <w:pPr>
        <w:pStyle w:val="Akapitzlist"/>
        <w:widowControl w:val="0"/>
        <w:numPr>
          <w:ilvl w:val="0"/>
          <w:numId w:val="3"/>
        </w:numPr>
        <w:tabs>
          <w:tab w:val="left" w:pos="360"/>
        </w:tabs>
        <w:suppressAutoHyphens w:val="0"/>
        <w:ind w:left="357" w:hanging="357"/>
        <w:jc w:val="both"/>
        <w:rPr>
          <w:rFonts w:ascii="Cambria" w:hAnsi="Cambria"/>
          <w:sz w:val="22"/>
          <w:szCs w:val="22"/>
        </w:rPr>
      </w:pPr>
      <w:r w:rsidRPr="00490327">
        <w:rPr>
          <w:rFonts w:ascii="Cambria" w:hAnsi="Cambria"/>
          <w:sz w:val="22"/>
          <w:szCs w:val="22"/>
        </w:rPr>
        <w:t>sprzęt pozostawiony w pojeździe umieszczony został w niewidocznym miejscu (np. w bagażniku).</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ubezpieczenia sprzętu elektronicznego na stałe zamontowanego w pojazdach samochodowych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pStyle w:val="Akapitzlist"/>
        <w:widowControl w:val="0"/>
        <w:numPr>
          <w:ilvl w:val="0"/>
          <w:numId w:val="4"/>
        </w:numPr>
        <w:suppressAutoHyphens w:val="0"/>
        <w:ind w:left="357" w:hanging="357"/>
        <w:contextualSpacing/>
        <w:jc w:val="both"/>
        <w:rPr>
          <w:rFonts w:ascii="Cambria" w:hAnsi="Cambria"/>
          <w:sz w:val="22"/>
          <w:szCs w:val="22"/>
        </w:rPr>
      </w:pPr>
      <w:r w:rsidRPr="00490327">
        <w:rPr>
          <w:rFonts w:ascii="Cambria" w:hAnsi="Cambria"/>
          <w:sz w:val="22"/>
          <w:szCs w:val="22"/>
        </w:rPr>
        <w:t>Zakres ubezpieczenia rozszerza się o szkody powstałe w sprzęcie elektronicznym na stałe zainstalowanym w pojazdach mechanicznych, przy czym w przypadku kradzieży z włamaniem z pojazdu ubezpieczyciel ponosi odpowiedzialność pod warunkiem, że:</w:t>
      </w:r>
    </w:p>
    <w:p w:rsidR="00454AED" w:rsidRPr="00490327" w:rsidRDefault="00454AED" w:rsidP="00454AED">
      <w:pPr>
        <w:pStyle w:val="Akapitzlist"/>
        <w:widowControl w:val="0"/>
        <w:numPr>
          <w:ilvl w:val="0"/>
          <w:numId w:val="5"/>
        </w:numPr>
        <w:tabs>
          <w:tab w:val="left" w:pos="360"/>
        </w:tabs>
        <w:suppressAutoHyphens w:val="0"/>
        <w:ind w:left="360"/>
        <w:contextualSpacing/>
        <w:jc w:val="both"/>
        <w:rPr>
          <w:rFonts w:ascii="Cambria" w:hAnsi="Cambria"/>
          <w:sz w:val="22"/>
          <w:szCs w:val="22"/>
        </w:rPr>
      </w:pPr>
      <w:r w:rsidRPr="00490327">
        <w:rPr>
          <w:rFonts w:ascii="Cambria" w:hAnsi="Cambria"/>
          <w:sz w:val="22"/>
          <w:szCs w:val="22"/>
        </w:rPr>
        <w:t>pojazd posiada trwałe zadaszenie (jednolita, sztywna konstrukcja),</w:t>
      </w:r>
    </w:p>
    <w:p w:rsidR="00454AED" w:rsidRPr="00490327" w:rsidRDefault="00454AED" w:rsidP="00454AED">
      <w:pPr>
        <w:pStyle w:val="Akapitzlist"/>
        <w:widowControl w:val="0"/>
        <w:numPr>
          <w:ilvl w:val="0"/>
          <w:numId w:val="5"/>
        </w:numPr>
        <w:tabs>
          <w:tab w:val="left" w:pos="360"/>
        </w:tabs>
        <w:suppressAutoHyphens w:val="0"/>
        <w:ind w:left="360"/>
        <w:contextualSpacing/>
        <w:jc w:val="both"/>
        <w:rPr>
          <w:rFonts w:ascii="Cambria" w:hAnsi="Cambria"/>
          <w:sz w:val="22"/>
          <w:szCs w:val="22"/>
        </w:rPr>
      </w:pPr>
      <w:r w:rsidRPr="00490327">
        <w:rPr>
          <w:rFonts w:ascii="Cambria" w:hAnsi="Cambria"/>
          <w:sz w:val="22"/>
          <w:szCs w:val="22"/>
        </w:rPr>
        <w:t xml:space="preserve">w sytuacji, gdy szkoda powstała w trakcie postoju pojazd został prawidłowo zamknięty na wszystkie istniejące zamki i – jeżeli ma zainstalowany – włączony system alarmowy, </w:t>
      </w:r>
    </w:p>
    <w:p w:rsidR="00454AED" w:rsidRPr="00490327" w:rsidRDefault="00454AED" w:rsidP="00454AED">
      <w:pPr>
        <w:pStyle w:val="Akapitzlist"/>
        <w:widowControl w:val="0"/>
        <w:numPr>
          <w:ilvl w:val="0"/>
          <w:numId w:val="5"/>
        </w:numPr>
        <w:tabs>
          <w:tab w:val="left" w:pos="360"/>
        </w:tabs>
        <w:suppressAutoHyphens w:val="0"/>
        <w:ind w:left="360"/>
        <w:contextualSpacing/>
        <w:jc w:val="both"/>
        <w:rPr>
          <w:rFonts w:ascii="Cambria" w:hAnsi="Cambria"/>
          <w:sz w:val="22"/>
          <w:szCs w:val="22"/>
        </w:rPr>
      </w:pPr>
      <w:r w:rsidRPr="00490327">
        <w:rPr>
          <w:rFonts w:ascii="Cambria" w:hAnsi="Cambria"/>
          <w:sz w:val="22"/>
          <w:szCs w:val="22"/>
        </w:rPr>
        <w:lastRenderedPageBreak/>
        <w:t>sprzęt, zgodnie z zaleceniami producenta, jest właściwie zamocowany.</w:t>
      </w:r>
    </w:p>
    <w:p w:rsidR="00454AED" w:rsidRPr="00490327" w:rsidRDefault="00454AED" w:rsidP="00454AED">
      <w:pPr>
        <w:pStyle w:val="Akapitzlist"/>
        <w:widowControl w:val="0"/>
        <w:numPr>
          <w:ilvl w:val="0"/>
          <w:numId w:val="4"/>
        </w:numPr>
        <w:suppressAutoHyphens w:val="0"/>
        <w:ind w:left="357" w:hanging="357"/>
        <w:contextualSpacing/>
        <w:jc w:val="both"/>
        <w:rPr>
          <w:rFonts w:ascii="Cambria" w:hAnsi="Cambria"/>
          <w:sz w:val="22"/>
          <w:szCs w:val="22"/>
        </w:rPr>
      </w:pPr>
      <w:r w:rsidRPr="00490327">
        <w:rPr>
          <w:rFonts w:ascii="Cambria" w:hAnsi="Cambria"/>
          <w:sz w:val="22"/>
          <w:szCs w:val="22"/>
        </w:rPr>
        <w:t>Ubezpieczeniem nie są objęte szkody:</w:t>
      </w:r>
    </w:p>
    <w:p w:rsidR="00454AED" w:rsidRPr="00490327" w:rsidRDefault="00454AED" w:rsidP="00454AED">
      <w:pPr>
        <w:pStyle w:val="Akapitzlist"/>
        <w:widowControl w:val="0"/>
        <w:numPr>
          <w:ilvl w:val="0"/>
          <w:numId w:val="5"/>
        </w:numPr>
        <w:tabs>
          <w:tab w:val="left" w:pos="360"/>
        </w:tabs>
        <w:suppressAutoHyphens w:val="0"/>
        <w:ind w:left="360"/>
        <w:contextualSpacing/>
        <w:jc w:val="both"/>
        <w:rPr>
          <w:rFonts w:ascii="Cambria" w:hAnsi="Cambria"/>
          <w:sz w:val="22"/>
          <w:szCs w:val="22"/>
        </w:rPr>
      </w:pPr>
      <w:r w:rsidRPr="00490327">
        <w:rPr>
          <w:rFonts w:ascii="Cambria" w:hAnsi="Cambria"/>
          <w:sz w:val="22"/>
          <w:szCs w:val="22"/>
        </w:rPr>
        <w:t>powstałe wskutek wypadku środka transportu, jeżeli wypadek został spowodowany złym stanem technicznym pojazdu należącego do ubezpieczającego,</w:t>
      </w:r>
    </w:p>
    <w:p w:rsidR="00454AED" w:rsidRPr="00490327" w:rsidRDefault="00454AED" w:rsidP="00454AED">
      <w:pPr>
        <w:pStyle w:val="Akapitzlist"/>
        <w:widowControl w:val="0"/>
        <w:numPr>
          <w:ilvl w:val="0"/>
          <w:numId w:val="5"/>
        </w:numPr>
        <w:tabs>
          <w:tab w:val="left" w:pos="360"/>
        </w:tabs>
        <w:suppressAutoHyphens w:val="0"/>
        <w:ind w:left="360"/>
        <w:contextualSpacing/>
        <w:jc w:val="both"/>
        <w:rPr>
          <w:rFonts w:ascii="Cambria" w:hAnsi="Cambria"/>
          <w:sz w:val="22"/>
          <w:szCs w:val="22"/>
        </w:rPr>
      </w:pPr>
      <w:r w:rsidRPr="00490327">
        <w:rPr>
          <w:rFonts w:ascii="Cambria" w:hAnsi="Cambria"/>
          <w:sz w:val="22"/>
          <w:szCs w:val="22"/>
        </w:rPr>
        <w:t>objęte ubezpieczeniem auto casco pojazdu albo obowiązkowym ubezpieczeniem OC posiadacza pojazdu mechanicznego.</w:t>
      </w:r>
    </w:p>
    <w:p w:rsidR="00454AED" w:rsidRPr="00490327" w:rsidRDefault="00454AED" w:rsidP="00454AED">
      <w:pPr>
        <w:widowControl w:val="0"/>
        <w:jc w:val="both"/>
        <w:rPr>
          <w:rFonts w:ascii="Cambria" w:hAnsi="Cambria"/>
          <w:sz w:val="22"/>
          <w:szCs w:val="22"/>
        </w:rPr>
      </w:pPr>
      <w:r w:rsidRPr="00490327">
        <w:rPr>
          <w:rFonts w:ascii="Cambria" w:hAnsi="Cambria"/>
          <w:b/>
          <w:bCs/>
          <w:sz w:val="22"/>
          <w:szCs w:val="22"/>
        </w:rPr>
        <w:t>Klauzula ubezpieczenia sprzętu elektronicznego zakupionego w promocji</w:t>
      </w:r>
      <w:r w:rsidRPr="00490327">
        <w:rPr>
          <w:rFonts w:ascii="Cambria" w:hAnsi="Cambria"/>
          <w:sz w:val="22"/>
          <w:szCs w:val="22"/>
        </w:rPr>
        <w:t xml:space="preserve"> – bez względu </w:t>
      </w:r>
      <w:r w:rsidRPr="00490327">
        <w:rPr>
          <w:rFonts w:ascii="Cambria" w:hAnsi="Cambria"/>
          <w:sz w:val="22"/>
          <w:szCs w:val="22"/>
        </w:rPr>
        <w:br/>
        <w:t>na postanowienia ogólnych bądź szczególnych warunków ubezpieczenia, strony umowy ubezpieczenia uzgodniły, że:</w:t>
      </w:r>
    </w:p>
    <w:p w:rsidR="00454AED" w:rsidRPr="00490327" w:rsidRDefault="00454AED" w:rsidP="00454AED">
      <w:pPr>
        <w:widowControl w:val="0"/>
        <w:jc w:val="both"/>
        <w:rPr>
          <w:rFonts w:ascii="Cambria" w:hAnsi="Cambria"/>
          <w:b/>
          <w:bCs/>
          <w:sz w:val="22"/>
          <w:szCs w:val="22"/>
        </w:rPr>
      </w:pPr>
      <w:r w:rsidRPr="00490327">
        <w:rPr>
          <w:rFonts w:ascii="Cambria" w:hAnsi="Cambria"/>
          <w:sz w:val="22"/>
          <w:szCs w:val="22"/>
        </w:rPr>
        <w:t>dla wybranych pozycji sprzętu elektronicznego (w tym telefonów komórkowych, tabletów, modemów itp.) przyjęta suma ubezpieczenia stanowi wartość odtworzeniową nową i w przypadku szkody ubezpieczyciel ponosi odpowiedzialność do pełnej jej wysokości, nawet jeżeli sprzęt został zakupiony w promocji i faktura lub inny dowód zakupu bądź posiadania wskazuje niższą wartość.</w:t>
      </w:r>
    </w:p>
    <w:p w:rsidR="00454AED" w:rsidRPr="00490327" w:rsidRDefault="00454AED" w:rsidP="00454AED">
      <w:pPr>
        <w:widowControl w:val="0"/>
        <w:spacing w:before="120"/>
        <w:jc w:val="both"/>
        <w:rPr>
          <w:rFonts w:ascii="Cambria" w:hAnsi="Cambria"/>
          <w:sz w:val="22"/>
          <w:szCs w:val="22"/>
        </w:rPr>
      </w:pPr>
      <w:r w:rsidRPr="00490327">
        <w:rPr>
          <w:rFonts w:ascii="Cambria" w:hAnsi="Cambria"/>
          <w:b/>
          <w:bCs/>
          <w:sz w:val="22"/>
          <w:szCs w:val="22"/>
        </w:rPr>
        <w:t>Klauzula szkód mechanicznych</w:t>
      </w:r>
      <w:r w:rsidRPr="00490327">
        <w:rPr>
          <w:rFonts w:ascii="Cambria" w:hAnsi="Cambria"/>
          <w:sz w:val="22"/>
          <w:szCs w:val="22"/>
        </w:rPr>
        <w:t xml:space="preserve"> –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ochrona ubezpieczeniowa obejmuje dodatkowo maszyny, urządzenia, aparaty od szkód mechanicznych (i awarii) spowodowanych:</w:t>
      </w:r>
    </w:p>
    <w:p w:rsidR="00454AED" w:rsidRPr="00490327" w:rsidRDefault="00454AED" w:rsidP="00454AED">
      <w:pPr>
        <w:widowControl w:val="0"/>
        <w:numPr>
          <w:ilvl w:val="0"/>
          <w:numId w:val="6"/>
        </w:numPr>
        <w:tabs>
          <w:tab w:val="left" w:pos="284"/>
        </w:tabs>
        <w:ind w:left="284" w:hanging="284"/>
        <w:jc w:val="both"/>
        <w:rPr>
          <w:rFonts w:ascii="Cambria" w:hAnsi="Cambria"/>
          <w:sz w:val="22"/>
          <w:szCs w:val="22"/>
        </w:rPr>
      </w:pPr>
      <w:r w:rsidRPr="00490327">
        <w:rPr>
          <w:rFonts w:ascii="Cambria" w:hAnsi="Cambria"/>
          <w:sz w:val="22"/>
          <w:szCs w:val="22"/>
        </w:rPr>
        <w:t>działaniem człowieka,</w:t>
      </w:r>
    </w:p>
    <w:p w:rsidR="00454AED" w:rsidRPr="00490327" w:rsidRDefault="00454AED" w:rsidP="00454AED">
      <w:pPr>
        <w:widowControl w:val="0"/>
        <w:numPr>
          <w:ilvl w:val="0"/>
          <w:numId w:val="6"/>
        </w:numPr>
        <w:tabs>
          <w:tab w:val="left" w:pos="284"/>
        </w:tabs>
        <w:ind w:left="284" w:hanging="284"/>
        <w:jc w:val="both"/>
        <w:rPr>
          <w:rFonts w:ascii="Cambria" w:hAnsi="Cambria"/>
          <w:sz w:val="22"/>
          <w:szCs w:val="22"/>
        </w:rPr>
      </w:pPr>
      <w:r w:rsidRPr="00490327">
        <w:rPr>
          <w:rFonts w:ascii="Cambria" w:hAnsi="Cambria"/>
          <w:sz w:val="22"/>
          <w:szCs w:val="22"/>
        </w:rPr>
        <w:t>wadami produkcyjnymi,</w:t>
      </w:r>
    </w:p>
    <w:p w:rsidR="00454AED" w:rsidRPr="00490327" w:rsidRDefault="00454AED" w:rsidP="00454AED">
      <w:pPr>
        <w:widowControl w:val="0"/>
        <w:numPr>
          <w:ilvl w:val="0"/>
          <w:numId w:val="6"/>
        </w:numPr>
        <w:tabs>
          <w:tab w:val="left" w:pos="284"/>
        </w:tabs>
        <w:ind w:left="284" w:hanging="284"/>
        <w:jc w:val="both"/>
        <w:rPr>
          <w:rFonts w:ascii="Cambria" w:hAnsi="Cambria"/>
          <w:sz w:val="22"/>
          <w:szCs w:val="22"/>
        </w:rPr>
      </w:pPr>
      <w:r w:rsidRPr="00490327">
        <w:rPr>
          <w:rFonts w:ascii="Cambria" w:hAnsi="Cambria"/>
          <w:sz w:val="22"/>
          <w:szCs w:val="22"/>
        </w:rPr>
        <w:t>przyczynami eksploatacyjnymi.</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Za szkody spowodowane:</w:t>
      </w:r>
    </w:p>
    <w:p w:rsidR="00454AED" w:rsidRPr="00490327" w:rsidRDefault="00454AED" w:rsidP="00454AED">
      <w:pPr>
        <w:widowControl w:val="0"/>
        <w:numPr>
          <w:ilvl w:val="0"/>
          <w:numId w:val="7"/>
        </w:numPr>
        <w:tabs>
          <w:tab w:val="left" w:pos="284"/>
        </w:tabs>
        <w:ind w:left="284" w:hanging="284"/>
        <w:jc w:val="both"/>
        <w:rPr>
          <w:rFonts w:ascii="Cambria" w:hAnsi="Cambria"/>
          <w:sz w:val="22"/>
          <w:szCs w:val="22"/>
        </w:rPr>
      </w:pPr>
      <w:r w:rsidRPr="00490327">
        <w:rPr>
          <w:rFonts w:ascii="Cambria" w:hAnsi="Cambria"/>
          <w:sz w:val="22"/>
          <w:szCs w:val="22"/>
        </w:rPr>
        <w:t>działaniem człowieka – uważa się szkody powstałe wskutek nieumyślnego błędu uprawnionych do obsługi osób oraz umyślnego uszkodzenia (zniszczenia) przez osoby trzecie,</w:t>
      </w:r>
    </w:p>
    <w:p w:rsidR="00454AED" w:rsidRPr="00490327" w:rsidRDefault="00454AED" w:rsidP="00454AED">
      <w:pPr>
        <w:widowControl w:val="0"/>
        <w:numPr>
          <w:ilvl w:val="0"/>
          <w:numId w:val="7"/>
        </w:numPr>
        <w:tabs>
          <w:tab w:val="left" w:pos="284"/>
        </w:tabs>
        <w:ind w:left="284" w:hanging="284"/>
        <w:jc w:val="both"/>
        <w:rPr>
          <w:rFonts w:ascii="Cambria" w:hAnsi="Cambria"/>
          <w:sz w:val="22"/>
          <w:szCs w:val="22"/>
        </w:rPr>
      </w:pPr>
      <w:r w:rsidRPr="00490327">
        <w:rPr>
          <w:rFonts w:ascii="Cambria" w:hAnsi="Cambria"/>
          <w:sz w:val="22"/>
          <w:szCs w:val="22"/>
        </w:rPr>
        <w:t>wadami produkcyjnymi – uważa się szkody powstałe w wyniku błędów w projektowaniu lub konstrukcji, wadliwego materiału oraz wad i usterek fabrycznych niewykrytych podczas wykonania maszyny lub zamontowania jej na stanowisku pracy,</w:t>
      </w:r>
    </w:p>
    <w:p w:rsidR="00454AED" w:rsidRPr="00490327" w:rsidRDefault="00454AED" w:rsidP="00454AED">
      <w:pPr>
        <w:widowControl w:val="0"/>
        <w:numPr>
          <w:ilvl w:val="0"/>
          <w:numId w:val="7"/>
        </w:numPr>
        <w:tabs>
          <w:tab w:val="left" w:pos="284"/>
        </w:tabs>
        <w:ind w:left="284" w:hanging="284"/>
        <w:jc w:val="both"/>
        <w:rPr>
          <w:rFonts w:ascii="Cambria" w:hAnsi="Cambria"/>
          <w:sz w:val="22"/>
          <w:szCs w:val="22"/>
        </w:rPr>
      </w:pPr>
      <w:r w:rsidRPr="00490327">
        <w:rPr>
          <w:rFonts w:ascii="Cambria" w:hAnsi="Cambria"/>
          <w:sz w:val="22"/>
          <w:szCs w:val="22"/>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 xml:space="preserve">Ubezpieczyciel nie ponosi odpowiedzialności za szkody powstałe wskutek: </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 xml:space="preserve">a) wypadku, za który odpowiada osoba trzecia z tytułu gwarancji lub rękojmi za wady - występująca </w:t>
      </w:r>
      <w:r w:rsidRPr="00490327">
        <w:rPr>
          <w:rFonts w:ascii="Cambria" w:hAnsi="Cambria"/>
          <w:sz w:val="22"/>
          <w:szCs w:val="22"/>
        </w:rPr>
        <w:br/>
        <w:t>w charakterze dostawcy, wytwórcy, sprzedawcy lub dokonującego naprawy;</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b) działania wirusów komputerowych;</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c) wad lub usterek istniejących w momencie rozpoczęcia odpowiedzialności ubezpieczyciela i znanych ubezpieczonemu lub jego przedstawicielom, niezależnie od tego, czy o takich wadach lub defektach wiedział ubezpieczyciel;</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d) przeprowadzanych prób i testów, z wyjątkiem prób dokonywanych w związku z okresowymi badaniami eksploatacyjnymi (oględzinami i przeglądami), a także powstałe w wyniku zamierzonego przeciążenia, doświadczeń lub eksperymentów;</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 xml:space="preserve">e) eksploatacji wcześniej uszkodzonej i nienaprawionej maszyny. </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Ponadto klauzula nie obejmuje:</w:t>
      </w:r>
    </w:p>
    <w:p w:rsidR="00454AED" w:rsidRPr="00490327" w:rsidRDefault="00454AED" w:rsidP="00454AED">
      <w:pPr>
        <w:widowControl w:val="0"/>
        <w:numPr>
          <w:ilvl w:val="0"/>
          <w:numId w:val="28"/>
        </w:numPr>
        <w:tabs>
          <w:tab w:val="left" w:pos="284"/>
        </w:tabs>
        <w:ind w:left="284" w:hanging="284"/>
        <w:jc w:val="both"/>
        <w:rPr>
          <w:rFonts w:ascii="Cambria" w:hAnsi="Cambria"/>
          <w:iCs/>
          <w:sz w:val="22"/>
          <w:szCs w:val="22"/>
        </w:rPr>
      </w:pPr>
      <w:r w:rsidRPr="00490327">
        <w:rPr>
          <w:rFonts w:ascii="Cambria" w:hAnsi="Cambria"/>
          <w:iCs/>
          <w:sz w:val="22"/>
          <w:szCs w:val="22"/>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 pasy, łańcuchy, liny, druty,</w:t>
      </w:r>
    </w:p>
    <w:p w:rsidR="00454AED" w:rsidRPr="00490327" w:rsidRDefault="00454AED" w:rsidP="00454AED">
      <w:pPr>
        <w:widowControl w:val="0"/>
        <w:numPr>
          <w:ilvl w:val="0"/>
          <w:numId w:val="28"/>
        </w:numPr>
        <w:tabs>
          <w:tab w:val="left" w:pos="284"/>
        </w:tabs>
        <w:ind w:left="284" w:hanging="284"/>
        <w:jc w:val="both"/>
        <w:rPr>
          <w:rFonts w:ascii="Cambria" w:hAnsi="Cambria"/>
          <w:iCs/>
          <w:sz w:val="22"/>
          <w:szCs w:val="22"/>
        </w:rPr>
      </w:pPr>
      <w:r w:rsidRPr="00490327">
        <w:rPr>
          <w:rFonts w:ascii="Cambria" w:hAnsi="Cambria"/>
          <w:iCs/>
          <w:sz w:val="22"/>
          <w:szCs w:val="22"/>
        </w:rPr>
        <w:t>wszelkiego rodzaju materiałów eksploatacyjnych, a w szczególności olejów, smarów, paliw, katalizatorów, chłodziw oraz narzędzi wymiennych, a w szczególności matryc, form, stempli, narzędzi do obróbki skrawaniem, elektrod,</w:t>
      </w:r>
    </w:p>
    <w:p w:rsidR="00454AED" w:rsidRPr="00490327" w:rsidRDefault="00454AED" w:rsidP="00454AED">
      <w:pPr>
        <w:widowControl w:val="0"/>
        <w:numPr>
          <w:ilvl w:val="0"/>
          <w:numId w:val="28"/>
        </w:numPr>
        <w:tabs>
          <w:tab w:val="left" w:pos="284"/>
        </w:tabs>
        <w:ind w:left="284" w:hanging="284"/>
        <w:jc w:val="both"/>
        <w:rPr>
          <w:rFonts w:ascii="Cambria" w:hAnsi="Cambria"/>
          <w:iCs/>
          <w:sz w:val="22"/>
          <w:szCs w:val="22"/>
        </w:rPr>
      </w:pPr>
      <w:r w:rsidRPr="00490327">
        <w:rPr>
          <w:rFonts w:ascii="Cambria" w:hAnsi="Cambria"/>
          <w:iCs/>
          <w:sz w:val="22"/>
          <w:szCs w:val="22"/>
        </w:rPr>
        <w:t>szkód będących bezpośrednim następstwem ciągłej eksploatacji, a w szczególności normalnego zużycia, kawitacji, erozji, korozji, kamienia kotłowego,</w:t>
      </w:r>
    </w:p>
    <w:p w:rsidR="00454AED" w:rsidRPr="00490327" w:rsidRDefault="00454AED" w:rsidP="00454AED">
      <w:pPr>
        <w:widowControl w:val="0"/>
        <w:numPr>
          <w:ilvl w:val="0"/>
          <w:numId w:val="28"/>
        </w:numPr>
        <w:tabs>
          <w:tab w:val="left" w:pos="284"/>
        </w:tabs>
        <w:ind w:left="284" w:hanging="284"/>
        <w:jc w:val="both"/>
        <w:rPr>
          <w:rFonts w:ascii="Cambria" w:hAnsi="Cambria"/>
          <w:iCs/>
          <w:spacing w:val="-4"/>
          <w:sz w:val="22"/>
          <w:szCs w:val="22"/>
        </w:rPr>
      </w:pPr>
      <w:r w:rsidRPr="00490327">
        <w:rPr>
          <w:rFonts w:ascii="Cambria" w:hAnsi="Cambria"/>
          <w:iCs/>
          <w:spacing w:val="-4"/>
          <w:sz w:val="22"/>
          <w:szCs w:val="22"/>
        </w:rPr>
        <w:t>szkód spowodowanych zaniechaniem obowiązkowych okresowych przeglądów konserwacyjnych i remontów,</w:t>
      </w:r>
    </w:p>
    <w:p w:rsidR="00454AED" w:rsidRPr="00490327" w:rsidRDefault="00454AED" w:rsidP="00454AED">
      <w:pPr>
        <w:widowControl w:val="0"/>
        <w:numPr>
          <w:ilvl w:val="0"/>
          <w:numId w:val="28"/>
        </w:numPr>
        <w:tabs>
          <w:tab w:val="left" w:pos="284"/>
        </w:tabs>
        <w:ind w:left="284" w:hanging="284"/>
        <w:jc w:val="both"/>
        <w:rPr>
          <w:rFonts w:ascii="Cambria" w:hAnsi="Cambria"/>
          <w:iCs/>
          <w:sz w:val="22"/>
          <w:szCs w:val="22"/>
        </w:rPr>
      </w:pPr>
      <w:r w:rsidRPr="00490327">
        <w:rPr>
          <w:rFonts w:ascii="Cambria" w:hAnsi="Cambria"/>
          <w:iCs/>
          <w:sz w:val="22"/>
          <w:szCs w:val="22"/>
        </w:rPr>
        <w:t>szkód w maszynach i urządzeniach, których jednostkowa suma ubezpieczenia przekracza 250 000,00 zł,</w:t>
      </w:r>
    </w:p>
    <w:p w:rsidR="00454AED" w:rsidRPr="00490327" w:rsidRDefault="00454AED" w:rsidP="00454AED">
      <w:pPr>
        <w:widowControl w:val="0"/>
        <w:numPr>
          <w:ilvl w:val="0"/>
          <w:numId w:val="28"/>
        </w:numPr>
        <w:tabs>
          <w:tab w:val="left" w:pos="284"/>
        </w:tabs>
        <w:ind w:left="284" w:hanging="284"/>
        <w:jc w:val="both"/>
        <w:rPr>
          <w:rFonts w:ascii="Cambria" w:hAnsi="Cambria"/>
          <w:iCs/>
          <w:spacing w:val="-4"/>
          <w:sz w:val="22"/>
          <w:szCs w:val="22"/>
        </w:rPr>
      </w:pPr>
      <w:r w:rsidRPr="00490327">
        <w:rPr>
          <w:rFonts w:ascii="Cambria" w:hAnsi="Cambria"/>
          <w:iCs/>
          <w:spacing w:val="-4"/>
          <w:sz w:val="22"/>
          <w:szCs w:val="22"/>
        </w:rPr>
        <w:t>szkód, o których ubezpieczający lub jego przedstawiciele w chwili zawarcia umowy ubezpieczenia wiedział.</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 xml:space="preserve">Klauzula dotyczy grup 3,4,5,6 i 8 KŚT. Limit odpowiedzialności: 200 000,00 zł na jedno i wszystkie </w:t>
      </w:r>
      <w:r w:rsidRPr="00490327">
        <w:rPr>
          <w:rFonts w:ascii="Cambria" w:hAnsi="Cambria"/>
          <w:sz w:val="22"/>
          <w:szCs w:val="22"/>
        </w:rPr>
        <w:lastRenderedPageBreak/>
        <w:t>zdarzenia w każdym okresie ubezpieczenia. Franszyza redukcyjna: 5% wartości każdej szkody.</w:t>
      </w:r>
    </w:p>
    <w:p w:rsidR="00454AED" w:rsidRPr="00490327" w:rsidRDefault="00454AED" w:rsidP="00454AED">
      <w:pPr>
        <w:widowControl w:val="0"/>
        <w:spacing w:before="120"/>
        <w:jc w:val="both"/>
        <w:rPr>
          <w:rFonts w:ascii="Cambria" w:hAnsi="Cambria"/>
          <w:sz w:val="22"/>
          <w:szCs w:val="22"/>
        </w:rPr>
      </w:pPr>
      <w:r w:rsidRPr="00490327">
        <w:rPr>
          <w:rFonts w:ascii="Cambria" w:hAnsi="Cambria"/>
          <w:b/>
          <w:bCs/>
          <w:sz w:val="22"/>
          <w:szCs w:val="22"/>
        </w:rPr>
        <w:t>Klauzula szkód elektrycznych</w:t>
      </w:r>
      <w:r w:rsidRPr="00490327">
        <w:rPr>
          <w:rFonts w:ascii="Cambria" w:hAnsi="Cambria"/>
          <w:sz w:val="22"/>
          <w:szCs w:val="22"/>
        </w:rPr>
        <w:t xml:space="preserve"> –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pacing w:val="-4"/>
          <w:sz w:val="22"/>
          <w:szCs w:val="22"/>
        </w:rPr>
      </w:pPr>
      <w:r w:rsidRPr="00490327">
        <w:rPr>
          <w:rFonts w:ascii="Cambria" w:hAnsi="Cambria"/>
          <w:spacing w:val="-4"/>
          <w:sz w:val="22"/>
          <w:szCs w:val="22"/>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w:t>
      </w:r>
      <w:r w:rsidRPr="00490327">
        <w:rPr>
          <w:rFonts w:ascii="Cambria" w:hAnsi="Cambria"/>
          <w:spacing w:val="-4"/>
          <w:sz w:val="22"/>
          <w:szCs w:val="22"/>
          <w:shd w:val="clear" w:color="auto" w:fill="FFFFFF"/>
        </w:rPr>
        <w:t xml:space="preserve"> urządzeń sygnalizacyjnych lub kontrolno-pomiarowych</w:t>
      </w:r>
      <w:r w:rsidRPr="00490327">
        <w:rPr>
          <w:rFonts w:ascii="Cambria" w:hAnsi="Cambria"/>
          <w:spacing w:val="-4"/>
          <w:sz w:val="22"/>
          <w:szCs w:val="22"/>
        </w:rPr>
        <w:t xml:space="preserve"> itp.</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Ochrona ubezpieczeniowa nie obejmuje szkód:</w:t>
      </w:r>
    </w:p>
    <w:p w:rsidR="00454AED" w:rsidRPr="00490327" w:rsidRDefault="00454AED" w:rsidP="00454AED">
      <w:pPr>
        <w:widowControl w:val="0"/>
        <w:numPr>
          <w:ilvl w:val="0"/>
          <w:numId w:val="14"/>
        </w:numPr>
        <w:tabs>
          <w:tab w:val="num" w:pos="284"/>
        </w:tabs>
        <w:ind w:left="284" w:hanging="284"/>
        <w:jc w:val="both"/>
        <w:rPr>
          <w:rFonts w:ascii="Cambria" w:hAnsi="Cambria"/>
          <w:sz w:val="22"/>
          <w:szCs w:val="22"/>
        </w:rPr>
      </w:pPr>
      <w:r w:rsidRPr="00490327">
        <w:rPr>
          <w:rFonts w:ascii="Cambria" w:hAnsi="Cambria"/>
          <w:sz w:val="22"/>
          <w:szCs w:val="22"/>
        </w:rPr>
        <w:t>powstałych w:</w:t>
      </w:r>
    </w:p>
    <w:p w:rsidR="00454AED" w:rsidRPr="00490327" w:rsidRDefault="00454AED" w:rsidP="00454AED">
      <w:pPr>
        <w:widowControl w:val="0"/>
        <w:numPr>
          <w:ilvl w:val="0"/>
          <w:numId w:val="15"/>
        </w:numPr>
        <w:tabs>
          <w:tab w:val="num" w:pos="284"/>
        </w:tabs>
        <w:ind w:left="284" w:hanging="284"/>
        <w:jc w:val="both"/>
        <w:rPr>
          <w:rFonts w:ascii="Cambria" w:hAnsi="Cambria"/>
          <w:sz w:val="22"/>
          <w:szCs w:val="22"/>
        </w:rPr>
      </w:pPr>
      <w:r w:rsidRPr="00490327">
        <w:rPr>
          <w:rFonts w:ascii="Cambria" w:hAnsi="Cambria"/>
          <w:sz w:val="22"/>
          <w:szCs w:val="22"/>
        </w:rPr>
        <w:t>elektroenergetycznych liniach przesyłowych i rozdzielczych,</w:t>
      </w:r>
    </w:p>
    <w:p w:rsidR="00454AED" w:rsidRPr="00490327" w:rsidRDefault="00454AED" w:rsidP="00454AED">
      <w:pPr>
        <w:widowControl w:val="0"/>
        <w:numPr>
          <w:ilvl w:val="0"/>
          <w:numId w:val="15"/>
        </w:numPr>
        <w:tabs>
          <w:tab w:val="num" w:pos="284"/>
        </w:tabs>
        <w:ind w:left="284" w:hanging="284"/>
        <w:jc w:val="both"/>
        <w:rPr>
          <w:rFonts w:ascii="Cambria" w:hAnsi="Cambria"/>
          <w:spacing w:val="-2"/>
          <w:sz w:val="22"/>
          <w:szCs w:val="22"/>
        </w:rPr>
      </w:pPr>
      <w:r w:rsidRPr="00490327">
        <w:rPr>
          <w:rFonts w:ascii="Cambria" w:hAnsi="Cambria"/>
          <w:spacing w:val="-2"/>
          <w:sz w:val="22"/>
          <w:szCs w:val="22"/>
        </w:rPr>
        <w:t>maszynach i aparatach, w których nie przeprowadzono badań eksploatacyjnych zgodnie z obowiązującymi przepisami o eksploatacji urządzeń elektroenergetycznych potwierdzonych protokołem, o ile niedopełnienie obowiązku badań było przyczyną szkody bądź spowodowało zwiększenie jej rozmiaru,</w:t>
      </w:r>
    </w:p>
    <w:p w:rsidR="00454AED" w:rsidRPr="00490327" w:rsidRDefault="00454AED" w:rsidP="00454AED">
      <w:pPr>
        <w:widowControl w:val="0"/>
        <w:numPr>
          <w:ilvl w:val="0"/>
          <w:numId w:val="15"/>
        </w:numPr>
        <w:tabs>
          <w:tab w:val="num" w:pos="284"/>
        </w:tabs>
        <w:ind w:left="284" w:hanging="284"/>
        <w:jc w:val="both"/>
        <w:rPr>
          <w:rFonts w:ascii="Cambria" w:hAnsi="Cambria"/>
          <w:sz w:val="22"/>
          <w:szCs w:val="22"/>
        </w:rPr>
      </w:pPr>
      <w:r w:rsidRPr="00490327">
        <w:rPr>
          <w:rFonts w:ascii="Cambria" w:hAnsi="Cambria"/>
          <w:sz w:val="22"/>
          <w:szCs w:val="22"/>
        </w:rPr>
        <w:t>elementach maszyn i urządzeń uszkodzonych mechanicznie, chyba że szkody mechaniczne powstały w następstwie uszkodzeń elektrycznych</w:t>
      </w:r>
    </w:p>
    <w:p w:rsidR="00454AED" w:rsidRPr="00490327" w:rsidRDefault="00454AED" w:rsidP="00454AED">
      <w:pPr>
        <w:widowControl w:val="0"/>
        <w:numPr>
          <w:ilvl w:val="0"/>
          <w:numId w:val="16"/>
        </w:numPr>
        <w:tabs>
          <w:tab w:val="num" w:pos="284"/>
        </w:tabs>
        <w:ind w:left="284" w:hanging="284"/>
        <w:jc w:val="both"/>
        <w:rPr>
          <w:rFonts w:ascii="Cambria" w:hAnsi="Cambria"/>
          <w:sz w:val="22"/>
          <w:szCs w:val="22"/>
        </w:rPr>
      </w:pPr>
      <w:r w:rsidRPr="00490327">
        <w:rPr>
          <w:rFonts w:ascii="Cambria" w:hAnsi="Cambria"/>
          <w:sz w:val="22"/>
          <w:szCs w:val="22"/>
        </w:rPr>
        <w:t>za które na mocy przepisów prawa lub postanowień umowy odpowiedzialna jest zidentyfikowana </w:t>
      </w:r>
      <w:r w:rsidRPr="00490327">
        <w:rPr>
          <w:rFonts w:ascii="Cambria" w:hAnsi="Cambria"/>
          <w:bCs/>
          <w:sz w:val="22"/>
          <w:szCs w:val="22"/>
        </w:rPr>
        <w:t>osoba trzecia</w:t>
      </w:r>
      <w:r w:rsidRPr="00490327">
        <w:rPr>
          <w:rFonts w:ascii="Cambria" w:hAnsi="Cambria"/>
          <w:sz w:val="22"/>
          <w:szCs w:val="22"/>
        </w:rPr>
        <w:t>: dostawca, producent, sprzedawca lub wykonawca usługi (w szczególności serwisant, przewoźnik, spedytor lub podwykonawca),</w:t>
      </w:r>
    </w:p>
    <w:p w:rsidR="00454AED" w:rsidRPr="00490327" w:rsidRDefault="00454AED" w:rsidP="00454AED">
      <w:pPr>
        <w:widowControl w:val="0"/>
        <w:numPr>
          <w:ilvl w:val="0"/>
          <w:numId w:val="16"/>
        </w:numPr>
        <w:tabs>
          <w:tab w:val="num" w:pos="284"/>
        </w:tabs>
        <w:ind w:left="284" w:hanging="284"/>
        <w:jc w:val="both"/>
        <w:rPr>
          <w:rFonts w:ascii="Cambria" w:hAnsi="Cambria"/>
          <w:sz w:val="22"/>
          <w:szCs w:val="22"/>
        </w:rPr>
      </w:pPr>
      <w:r w:rsidRPr="00490327">
        <w:rPr>
          <w:rFonts w:ascii="Cambria" w:hAnsi="Cambria"/>
          <w:sz w:val="22"/>
          <w:szCs w:val="22"/>
        </w:rPr>
        <w:t>objętych gwarancją lub rękojmią,</w:t>
      </w:r>
    </w:p>
    <w:p w:rsidR="00454AED" w:rsidRPr="00490327" w:rsidRDefault="00454AED" w:rsidP="00454AED">
      <w:pPr>
        <w:widowControl w:val="0"/>
        <w:numPr>
          <w:ilvl w:val="0"/>
          <w:numId w:val="16"/>
        </w:numPr>
        <w:tabs>
          <w:tab w:val="num" w:pos="284"/>
        </w:tabs>
        <w:ind w:left="284" w:hanging="284"/>
        <w:jc w:val="both"/>
        <w:rPr>
          <w:rFonts w:ascii="Cambria" w:hAnsi="Cambria"/>
          <w:sz w:val="22"/>
          <w:szCs w:val="22"/>
        </w:rPr>
      </w:pPr>
      <w:r w:rsidRPr="00490327">
        <w:rPr>
          <w:rFonts w:ascii="Cambria" w:hAnsi="Cambria"/>
          <w:sz w:val="22"/>
          <w:szCs w:val="22"/>
        </w:rPr>
        <w:t>powstałych wskutek:</w:t>
      </w:r>
    </w:p>
    <w:p w:rsidR="00454AED" w:rsidRPr="00490327" w:rsidRDefault="00454AED" w:rsidP="00454AED">
      <w:pPr>
        <w:widowControl w:val="0"/>
        <w:numPr>
          <w:ilvl w:val="0"/>
          <w:numId w:val="17"/>
        </w:numPr>
        <w:tabs>
          <w:tab w:val="num" w:pos="284"/>
        </w:tabs>
        <w:ind w:left="284" w:hanging="284"/>
        <w:jc w:val="both"/>
        <w:rPr>
          <w:rFonts w:ascii="Cambria" w:hAnsi="Cambria"/>
          <w:sz w:val="22"/>
          <w:szCs w:val="22"/>
        </w:rPr>
      </w:pPr>
      <w:r w:rsidRPr="00490327">
        <w:rPr>
          <w:rFonts w:ascii="Cambria" w:hAnsi="Cambria"/>
          <w:sz w:val="22"/>
          <w:szCs w:val="22"/>
        </w:rPr>
        <w:t>naturalnego zużycia lub długotrwałej degradacji właściwości użytkowych maszyn lub aparatów (w szczególności wskutek kawitacji, erozji, korozji, rozszerzenia się kamienia kotłowego),</w:t>
      </w:r>
    </w:p>
    <w:p w:rsidR="00454AED" w:rsidRPr="00490327" w:rsidRDefault="00454AED" w:rsidP="00454AED">
      <w:pPr>
        <w:widowControl w:val="0"/>
        <w:numPr>
          <w:ilvl w:val="0"/>
          <w:numId w:val="17"/>
        </w:numPr>
        <w:tabs>
          <w:tab w:val="num" w:pos="284"/>
        </w:tabs>
        <w:ind w:left="284" w:hanging="284"/>
        <w:jc w:val="both"/>
        <w:rPr>
          <w:rFonts w:ascii="Cambria" w:hAnsi="Cambria"/>
          <w:sz w:val="22"/>
          <w:szCs w:val="22"/>
        </w:rPr>
      </w:pPr>
      <w:r w:rsidRPr="00490327">
        <w:rPr>
          <w:rFonts w:ascii="Cambria" w:hAnsi="Cambria"/>
          <w:sz w:val="22"/>
          <w:szCs w:val="22"/>
        </w:rPr>
        <w:t>doświadczeń lub eksperymentów przeprowadzonych w nadzwyczajnych dla danej maszyny/ danego aparatu warunkach,</w:t>
      </w:r>
    </w:p>
    <w:p w:rsidR="00454AED" w:rsidRPr="00490327" w:rsidRDefault="00454AED" w:rsidP="00454AED">
      <w:pPr>
        <w:widowControl w:val="0"/>
        <w:numPr>
          <w:ilvl w:val="0"/>
          <w:numId w:val="17"/>
        </w:numPr>
        <w:tabs>
          <w:tab w:val="num" w:pos="284"/>
        </w:tabs>
        <w:ind w:left="284" w:hanging="284"/>
        <w:jc w:val="both"/>
        <w:rPr>
          <w:rFonts w:ascii="Cambria" w:hAnsi="Cambria"/>
          <w:sz w:val="22"/>
          <w:szCs w:val="22"/>
        </w:rPr>
      </w:pPr>
      <w:r w:rsidRPr="00490327">
        <w:rPr>
          <w:rFonts w:ascii="Cambria" w:hAnsi="Cambria"/>
          <w:sz w:val="22"/>
          <w:szCs w:val="22"/>
        </w:rPr>
        <w:t xml:space="preserve">wad lub uszkodzeń istniejących w chwili zawarcia umowy ubezpieczenia, o których </w:t>
      </w:r>
      <w:r w:rsidRPr="00490327">
        <w:rPr>
          <w:rFonts w:ascii="Cambria" w:hAnsi="Cambria"/>
          <w:bCs/>
          <w:sz w:val="22"/>
          <w:szCs w:val="22"/>
        </w:rPr>
        <w:t>ubezpieczający/ ubezpieczony </w:t>
      </w:r>
      <w:r w:rsidRPr="00490327">
        <w:rPr>
          <w:rFonts w:ascii="Cambria" w:hAnsi="Cambria"/>
          <w:sz w:val="22"/>
          <w:szCs w:val="22"/>
        </w:rPr>
        <w:t>wiedział lub przy zachowaniu należytej staranności mógł się dowiedzieć</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Limit odpowiedzialności: 100 000,00 zł na jedno i wszystkie zdarzenia w każdym okresie ubezpieczenia. Franszyza redukcyjna: 5% wartości każdej szkody.</w:t>
      </w:r>
    </w:p>
    <w:p w:rsidR="00454AED" w:rsidRPr="00490327" w:rsidRDefault="00454AED" w:rsidP="00454AED">
      <w:pPr>
        <w:widowControl w:val="0"/>
        <w:jc w:val="both"/>
        <w:rPr>
          <w:rFonts w:ascii="Cambria" w:hAnsi="Cambria"/>
          <w:spacing w:val="-2"/>
          <w:sz w:val="22"/>
          <w:szCs w:val="22"/>
        </w:rPr>
      </w:pPr>
      <w:r w:rsidRPr="00490327">
        <w:rPr>
          <w:rFonts w:ascii="Cambria" w:hAnsi="Cambria"/>
          <w:spacing w:val="-2"/>
          <w:sz w:val="22"/>
          <w:szCs w:val="22"/>
        </w:rPr>
        <w:t>Uwaga: klauzula szkód elektrycznych nie może ograniczać postanowień zawartych w klauzuli ubezpieczenia przepięć. W przypadku zbiegu odpowiedzialności z klauzul zastosowanie będą miały postanowienia korzystniejsze dla ubezpieczonego, w tym m.in. limit odpowiedzialności oraz niższe franszyzy i udziały własne.</w:t>
      </w:r>
    </w:p>
    <w:p w:rsidR="00454AED" w:rsidRPr="00490327" w:rsidRDefault="00454AED" w:rsidP="00454AED">
      <w:pPr>
        <w:widowControl w:val="0"/>
        <w:spacing w:before="120"/>
        <w:jc w:val="both"/>
        <w:rPr>
          <w:rFonts w:ascii="Cambria" w:hAnsi="Cambria"/>
          <w:b/>
          <w:sz w:val="22"/>
          <w:szCs w:val="22"/>
        </w:rPr>
      </w:pP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reprezentantów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Ubezpieczyciel nie odpowiada wyłącznie za szkody wyrządzone umyślnie przez reprezentantów ubezpieczającego/ubezpieczonego, przy czym za reprezentantów ubezpieczającego/ubezpieczonego uważa się Wójta (Prezydenta, Burmistrza, Zarząd, Komisarza) i jego pełnomocników, tj. osoby posiadające pisemne upoważnienie do działania w jego imieniu.</w:t>
      </w:r>
    </w:p>
    <w:p w:rsidR="00454AED" w:rsidRPr="00490327" w:rsidRDefault="00454AED" w:rsidP="00454AED">
      <w:pPr>
        <w:spacing w:before="120"/>
        <w:jc w:val="both"/>
        <w:rPr>
          <w:rFonts w:ascii="Cambria" w:hAnsi="Cambria" w:cs="Calibri"/>
          <w:color w:val="000000"/>
          <w:sz w:val="22"/>
          <w:szCs w:val="22"/>
          <w:lang w:eastAsia="pl-PL"/>
        </w:rPr>
      </w:pPr>
      <w:r w:rsidRPr="00490327">
        <w:rPr>
          <w:rFonts w:ascii="Cambria" w:hAnsi="Cambria" w:cs="Calibri"/>
          <w:b/>
          <w:bCs/>
          <w:color w:val="000000"/>
          <w:sz w:val="22"/>
          <w:szCs w:val="22"/>
          <w:lang w:eastAsia="pl-PL"/>
        </w:rPr>
        <w:t>Klauzula reprezentantów w ubezpieczeniu OC</w:t>
      </w:r>
      <w:r w:rsidRPr="00490327">
        <w:rPr>
          <w:rFonts w:ascii="Cambria" w:hAnsi="Cambria" w:cs="Calibri"/>
          <w:color w:val="000000"/>
          <w:sz w:val="22"/>
          <w:szCs w:val="22"/>
          <w:lang w:eastAsia="pl-PL"/>
        </w:rPr>
        <w:t> –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cs="Calibri"/>
          <w:color w:val="000000"/>
          <w:sz w:val="22"/>
          <w:szCs w:val="22"/>
          <w:lang w:eastAsia="pl-PL"/>
        </w:rPr>
        <w:t>Ubezpieczyciel nie odpowiada wyłącznie za szkody wyrządzone umyślnie przez reprezentantów ubezpieczającego/ubezpieczonego, przy czym za reprezentantów ubezpieczającego/ ubezpieczonego uważa się Wójta (Prezydenta, Burmistrza, Zarząd, Komisarza) i jego pełnomocników, tj. osoby posiadające pisemne upoważnienie do działania w jego imieniu. Limit odpowiedzialności dla szkód wyrządzonych umyślnie przez wszystkie inne osoby, niż wymienione wyżej, wynosi w zakresie obligatoryjnym 300 000,00 zł na jeden i wszystkie wypadki ubezpieczeniowe w każdym okresie ubezpieczenia.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ubezpieczenia od daty dostawy do daty włączenia do eksploatacji </w:t>
      </w:r>
      <w:r w:rsidRPr="00490327">
        <w:rPr>
          <w:rFonts w:ascii="Cambria" w:hAnsi="Cambria"/>
          <w:sz w:val="22"/>
          <w:szCs w:val="22"/>
        </w:rPr>
        <w:t xml:space="preserve">– bez względu </w:t>
      </w:r>
      <w:r w:rsidRPr="00490327">
        <w:rPr>
          <w:rFonts w:ascii="Cambria" w:hAnsi="Cambria"/>
          <w:sz w:val="22"/>
          <w:szCs w:val="22"/>
        </w:rPr>
        <w:br/>
        <w:t>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 xml:space="preserve">Odpowiedzialność ubezpieczyciela za szkody powstałe w ubezpieczonym sprzęcie elektronicznym </w:t>
      </w:r>
      <w:r w:rsidRPr="00490327">
        <w:rPr>
          <w:rFonts w:ascii="Cambria" w:hAnsi="Cambria"/>
          <w:sz w:val="22"/>
          <w:szCs w:val="22"/>
        </w:rPr>
        <w:lastRenderedPageBreak/>
        <w:t>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tymczasowego magazynowania lub chwilowej przerwy w eksploatacji </w:t>
      </w:r>
      <w:r w:rsidRPr="00490327">
        <w:rPr>
          <w:rFonts w:ascii="Cambria" w:hAnsi="Cambria"/>
          <w:sz w:val="22"/>
          <w:szCs w:val="22"/>
        </w:rPr>
        <w:t xml:space="preserve">– bez względu </w:t>
      </w:r>
      <w:r w:rsidRPr="00490327">
        <w:rPr>
          <w:rFonts w:ascii="Cambria" w:hAnsi="Cambria"/>
          <w:sz w:val="22"/>
          <w:szCs w:val="22"/>
        </w:rPr>
        <w:br/>
        <w:t xml:space="preserve">na postanowienia ogólnych bądź szczególnych warunków ubezpieczenia, strony umowy ubezpieczenia uzgodniły, że:  </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automatycznego pokrycia OC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usunięcia pozostałości po szkodzie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pacing w:val="-2"/>
          <w:sz w:val="22"/>
          <w:szCs w:val="22"/>
        </w:rPr>
      </w:pPr>
      <w:r w:rsidRPr="00490327">
        <w:rPr>
          <w:rFonts w:ascii="Cambria" w:hAnsi="Cambria"/>
          <w:sz w:val="22"/>
          <w:szCs w:val="22"/>
        </w:rPr>
        <w:t>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 i wywiezienia pozostałości, a także koszty transportu (np. dojazdu pracowników serwisu) poniesione przez ubezpieczającego /ubezpieczonego w związku z zrealizowaniem się zdarzenia losowego, objętego ochroną ubezpieczeniową, do wysokości 20% wartości szkody, nie więcej jednak niż 1 000 000,00 zł na jedno i wszystkie zdarzenia w każdym okresie ubezpieczenia.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wynagrodzenia rzeczoznawców i ekspertów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wadliwego wykonania prac, czynności lub usług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zmian w odbudowie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454AED" w:rsidRPr="00490327" w:rsidRDefault="00454AED" w:rsidP="00454AED">
      <w:pPr>
        <w:widowControl w:val="0"/>
        <w:spacing w:before="120"/>
        <w:jc w:val="both"/>
        <w:rPr>
          <w:rFonts w:ascii="Cambria" w:hAnsi="Cambria"/>
          <w:spacing w:val="-4"/>
          <w:sz w:val="22"/>
          <w:szCs w:val="22"/>
        </w:rPr>
      </w:pPr>
      <w:r w:rsidRPr="00490327">
        <w:rPr>
          <w:rFonts w:ascii="Cambria" w:hAnsi="Cambria" w:cs="AllianzNeo-CondensedBold"/>
          <w:b/>
          <w:bCs/>
          <w:sz w:val="22"/>
          <w:szCs w:val="22"/>
        </w:rPr>
        <w:t xml:space="preserve">Klauzula ubezpieczenia kosztów wymiany wody w basenie </w:t>
      </w:r>
      <w:r w:rsidRPr="00490327">
        <w:rPr>
          <w:rFonts w:ascii="Cambria" w:hAnsi="Cambria"/>
          <w:spacing w:val="-4"/>
          <w:sz w:val="22"/>
          <w:szCs w:val="22"/>
        </w:rPr>
        <w:t>– bez względu na postanowienia ogólnych bądź szczególnych warunków ubezpieczenia, strony umowy ubezpieczenia uzgodniły, że:</w:t>
      </w:r>
    </w:p>
    <w:p w:rsidR="00454AED" w:rsidRPr="00490327" w:rsidRDefault="00454AED" w:rsidP="00454AED">
      <w:pPr>
        <w:widowControl w:val="0"/>
        <w:numPr>
          <w:ilvl w:val="0"/>
          <w:numId w:val="33"/>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cs="AllianzNeo-Regular"/>
          <w:sz w:val="22"/>
          <w:szCs w:val="22"/>
        </w:rPr>
        <w:lastRenderedPageBreak/>
        <w:t>Zakres ubezpieczenia zostaje rozszerzony o koszty wymiany wody w basenie.</w:t>
      </w:r>
    </w:p>
    <w:p w:rsidR="00454AED" w:rsidRPr="00490327" w:rsidRDefault="00454AED" w:rsidP="00454AED">
      <w:pPr>
        <w:widowControl w:val="0"/>
        <w:numPr>
          <w:ilvl w:val="0"/>
          <w:numId w:val="33"/>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cs="AllianzNeo-Regular"/>
          <w:sz w:val="22"/>
          <w:szCs w:val="22"/>
        </w:rPr>
        <w:t xml:space="preserve">Odpowiedzialność ubezpieczyciela obejmuje poniesione i udokumentowane koszty wymiany wody w basenie będącej następstwem jej skażenia lub zanieczyszczenia w trakcie </w:t>
      </w:r>
      <w:r w:rsidRPr="00490327">
        <w:rPr>
          <w:rFonts w:ascii="Cambria" w:hAnsi="Cambria" w:cs="AllianzNeo-Bold"/>
          <w:bCs/>
          <w:sz w:val="22"/>
          <w:szCs w:val="22"/>
        </w:rPr>
        <w:t>okresu ubezpieczenia</w:t>
      </w:r>
      <w:r w:rsidRPr="00490327">
        <w:rPr>
          <w:rFonts w:ascii="Cambria" w:hAnsi="Cambria" w:cs="AllianzNeo-Regular"/>
          <w:sz w:val="22"/>
          <w:szCs w:val="22"/>
        </w:rPr>
        <w:t>.</w:t>
      </w:r>
    </w:p>
    <w:p w:rsidR="00454AED" w:rsidRPr="00490327" w:rsidRDefault="00454AED" w:rsidP="00454AED">
      <w:pPr>
        <w:widowControl w:val="0"/>
        <w:numPr>
          <w:ilvl w:val="0"/>
          <w:numId w:val="33"/>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cs="AllianzNeo-Regular"/>
          <w:sz w:val="22"/>
          <w:szCs w:val="22"/>
        </w:rPr>
        <w:t>Warunkiem pokrycia powyższych kosztów jest potwierdzenie zanieczyszczenia lub skażenia wody w basenie przez stację sanitarno - epidemiologiczną</w:t>
      </w:r>
      <w:r w:rsidRPr="00490327">
        <w:rPr>
          <w:rFonts w:ascii="Cambria" w:hAnsi="Cambria"/>
          <w:sz w:val="22"/>
          <w:szCs w:val="22"/>
        </w:rPr>
        <w:t xml:space="preserve"> </w:t>
      </w:r>
      <w:r w:rsidRPr="00490327">
        <w:rPr>
          <w:rFonts w:ascii="Cambria" w:hAnsi="Cambria" w:cs="AllianzNeo-Regular"/>
          <w:sz w:val="22"/>
          <w:szCs w:val="22"/>
        </w:rPr>
        <w:t>lub inną odpowiedzialną instytucję, bądź też musi opierać się na wynikach badań laboratoryjnych zleconych lub przeprowadzonych przez ubezpieczonego.</w:t>
      </w:r>
    </w:p>
    <w:p w:rsidR="00454AED" w:rsidRPr="00490327" w:rsidRDefault="00454AED" w:rsidP="00454AED">
      <w:pPr>
        <w:widowControl w:val="0"/>
        <w:numPr>
          <w:ilvl w:val="0"/>
          <w:numId w:val="33"/>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cs="AllianzNeo-Bold"/>
          <w:bCs/>
          <w:sz w:val="22"/>
          <w:szCs w:val="22"/>
        </w:rPr>
        <w:t xml:space="preserve">Franszyza redukcyjna </w:t>
      </w:r>
      <w:r w:rsidRPr="00490327">
        <w:rPr>
          <w:rFonts w:ascii="Cambria" w:hAnsi="Cambria" w:cs="AllianzNeo-Regular"/>
          <w:sz w:val="22"/>
          <w:szCs w:val="22"/>
        </w:rPr>
        <w:t xml:space="preserve">w każdej </w:t>
      </w:r>
      <w:r w:rsidRPr="00490327">
        <w:rPr>
          <w:rFonts w:ascii="Cambria" w:hAnsi="Cambria" w:cs="AllianzNeo-Bold"/>
          <w:bCs/>
          <w:sz w:val="22"/>
          <w:szCs w:val="22"/>
        </w:rPr>
        <w:t xml:space="preserve">szkodzie </w:t>
      </w:r>
      <w:r w:rsidRPr="00490327">
        <w:rPr>
          <w:rFonts w:ascii="Cambria" w:hAnsi="Cambria" w:cs="AllianzNeo-Regular"/>
          <w:sz w:val="22"/>
          <w:szCs w:val="22"/>
        </w:rPr>
        <w:t xml:space="preserve">wynosi 10% wartości </w:t>
      </w:r>
      <w:r w:rsidRPr="00490327">
        <w:rPr>
          <w:rFonts w:ascii="Cambria" w:hAnsi="Cambria" w:cs="AllianzNeo-Bold"/>
          <w:bCs/>
          <w:sz w:val="22"/>
          <w:szCs w:val="22"/>
        </w:rPr>
        <w:t>szkody</w:t>
      </w:r>
      <w:r w:rsidRPr="00490327">
        <w:rPr>
          <w:rFonts w:ascii="Cambria" w:hAnsi="Cambria" w:cs="AllianzNeo-Regular"/>
          <w:sz w:val="22"/>
          <w:szCs w:val="22"/>
        </w:rPr>
        <w:t>, nie mniej niż 300,00 zł.</w:t>
      </w:r>
    </w:p>
    <w:p w:rsidR="00454AED" w:rsidRPr="00490327" w:rsidRDefault="00454AED" w:rsidP="00454AED">
      <w:pPr>
        <w:widowControl w:val="0"/>
        <w:numPr>
          <w:ilvl w:val="0"/>
          <w:numId w:val="33"/>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sz w:val="22"/>
          <w:szCs w:val="22"/>
        </w:rPr>
        <w:t>Limit odpowiedzialności wynosi 50 000,00 zł na jedno i wszystkie zdarzenia w każdym okresie ubezpieczenia.</w:t>
      </w:r>
    </w:p>
    <w:p w:rsidR="00454AED" w:rsidRPr="00490327" w:rsidRDefault="00454AED" w:rsidP="00454AED">
      <w:pPr>
        <w:widowControl w:val="0"/>
        <w:autoSpaceDE w:val="0"/>
        <w:autoSpaceDN w:val="0"/>
        <w:adjustRightInd w:val="0"/>
        <w:spacing w:before="120"/>
        <w:jc w:val="both"/>
        <w:rPr>
          <w:rFonts w:ascii="Cambria" w:hAnsi="Cambria" w:cs="AllianzNeo-CondensedBold"/>
          <w:b/>
          <w:bCs/>
          <w:sz w:val="22"/>
          <w:szCs w:val="22"/>
        </w:rPr>
      </w:pPr>
      <w:r w:rsidRPr="00490327">
        <w:rPr>
          <w:rFonts w:ascii="Cambria" w:hAnsi="Cambria" w:cs="AllianzNeo-CondensedBold"/>
          <w:b/>
          <w:bCs/>
          <w:sz w:val="22"/>
          <w:szCs w:val="22"/>
        </w:rPr>
        <w:t xml:space="preserve">Klauzula przemieszczenia pomiędzy miejscami ubezpieczenia </w:t>
      </w:r>
      <w:r w:rsidRPr="00490327">
        <w:rPr>
          <w:rFonts w:ascii="Cambria" w:hAnsi="Cambria"/>
          <w:spacing w:val="-4"/>
          <w:sz w:val="22"/>
          <w:szCs w:val="22"/>
        </w:rPr>
        <w:t>– bez względu na postanowienia ogólnych bądź szczególnych warunków ubezpieczenia, strony umowy ubezpieczenia uzgodniły, że:</w:t>
      </w:r>
    </w:p>
    <w:p w:rsidR="00454AED" w:rsidRPr="00490327" w:rsidRDefault="00454AED" w:rsidP="00454AED">
      <w:pPr>
        <w:widowControl w:val="0"/>
        <w:autoSpaceDE w:val="0"/>
        <w:autoSpaceDN w:val="0"/>
        <w:adjustRightInd w:val="0"/>
        <w:jc w:val="both"/>
        <w:rPr>
          <w:rFonts w:ascii="Cambria" w:hAnsi="Cambria" w:cs="AllianzNeo-Regular"/>
          <w:sz w:val="22"/>
          <w:szCs w:val="22"/>
        </w:rPr>
      </w:pPr>
      <w:r w:rsidRPr="00490327">
        <w:rPr>
          <w:rFonts w:ascii="Cambria" w:hAnsi="Cambria" w:cs="AllianzNeo-Regular"/>
          <w:sz w:val="22"/>
          <w:szCs w:val="22"/>
        </w:rPr>
        <w:t>Ochrona ubezpieczeniowa obowiązuje, jeśli część lub wszystkie rzeczy z jednego miejsca ubezpieczenia zostaną przemieszczone do drugiego miejsca ubezpieczenia.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Klauzula przepisów eksploatacyjnych</w:t>
      </w:r>
      <w:r w:rsidRPr="00490327">
        <w:rPr>
          <w:rFonts w:ascii="Cambria" w:hAnsi="Cambria"/>
          <w:sz w:val="22"/>
          <w:szCs w:val="22"/>
        </w:rPr>
        <w:t xml:space="preserve"> – </w:t>
      </w:r>
      <w:r w:rsidRPr="00490327">
        <w:rPr>
          <w:rFonts w:ascii="Cambria" w:hAnsi="Cambria"/>
          <w:spacing w:val="-4"/>
          <w:sz w:val="22"/>
          <w:szCs w:val="22"/>
        </w:rPr>
        <w:t>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Ubezpieczyciel akceptuje przepisy wewnętrzne ubezpieczającego/ubezpieczonego w zakresie budowy, montażu i eksploatacji urządzeń technicznych i uznaje je za wystarczające, w odniesieniu do ogólnych warunków ubezpieczenia ubezpieczyciela, o ile przepisy te nie są sprzeczne z powszechnie obowiązującymi przepisami prawa. W związku z powyższym ustaleniem ubezpieczyciel nie będzie dążył do obniżenia wysokości odszkodowania lub odmowy jego wypłaty.</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odnowienia lub odtworzenia dokumentów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Limit odpowiedzialności wynosi 100 000,00 zł na jedno i wszystkie zdarzenia w każdym okresie ubezpieczenia.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ubezpieczenia kosztów dodatkowych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numPr>
          <w:ilvl w:val="0"/>
          <w:numId w:val="18"/>
        </w:numPr>
        <w:tabs>
          <w:tab w:val="left" w:pos="284"/>
        </w:tabs>
        <w:suppressAutoHyphens w:val="0"/>
        <w:ind w:left="284" w:hanging="284"/>
        <w:jc w:val="both"/>
        <w:rPr>
          <w:rFonts w:ascii="Cambria" w:hAnsi="Cambria"/>
          <w:sz w:val="22"/>
          <w:szCs w:val="22"/>
        </w:rPr>
      </w:pPr>
      <w:r w:rsidRPr="00490327">
        <w:rPr>
          <w:rFonts w:ascii="Cambria" w:hAnsi="Cambria"/>
          <w:sz w:val="22"/>
          <w:szCs w:val="22"/>
        </w:rPr>
        <w:t>Ochrona ubezpieczeniowa obejmuje uzasadnione i udokumentowane przez ubezpieczającego/ ubezpieczonego nakłady związane z:</w:t>
      </w:r>
    </w:p>
    <w:p w:rsidR="00454AED" w:rsidRPr="00490327" w:rsidRDefault="00454AED" w:rsidP="00454AED">
      <w:pPr>
        <w:widowControl w:val="0"/>
        <w:numPr>
          <w:ilvl w:val="0"/>
          <w:numId w:val="34"/>
        </w:numPr>
        <w:tabs>
          <w:tab w:val="left" w:pos="709"/>
        </w:tabs>
        <w:suppressAutoHyphens w:val="0"/>
        <w:ind w:hanging="436"/>
        <w:jc w:val="both"/>
        <w:rPr>
          <w:rFonts w:ascii="Cambria" w:hAnsi="Cambria"/>
          <w:sz w:val="22"/>
          <w:szCs w:val="22"/>
        </w:rPr>
      </w:pPr>
      <w:r w:rsidRPr="00490327">
        <w:rPr>
          <w:rFonts w:ascii="Cambria" w:hAnsi="Cambria"/>
          <w:sz w:val="22"/>
          <w:szCs w:val="22"/>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r w:rsidRPr="00490327">
        <w:rPr>
          <w:rFonts w:ascii="Cambria" w:hAnsi="Cambria" w:cs="Arial"/>
          <w:sz w:val="22"/>
          <w:szCs w:val="22"/>
          <w:lang w:eastAsia="pl-PL"/>
        </w:rPr>
        <w:t xml:space="preserve"> </w:t>
      </w:r>
      <w:r w:rsidRPr="00490327">
        <w:rPr>
          <w:rFonts w:ascii="Cambria" w:hAnsi="Cambria"/>
          <w:sz w:val="22"/>
          <w:szCs w:val="22"/>
        </w:rPr>
        <w:t>jeżeli nie dojdzie do powstania szkody ubezpieczyciel pokryje wydatki w kwocie nie większej niż 100 000,00 zł na jedno i wszystkie zdarzenia w każdym okresie ubezpieczenia;</w:t>
      </w:r>
    </w:p>
    <w:p w:rsidR="00454AED" w:rsidRPr="00490327" w:rsidRDefault="00454AED" w:rsidP="00454AED">
      <w:pPr>
        <w:widowControl w:val="0"/>
        <w:numPr>
          <w:ilvl w:val="0"/>
          <w:numId w:val="34"/>
        </w:numPr>
        <w:tabs>
          <w:tab w:val="left" w:pos="709"/>
        </w:tabs>
        <w:suppressAutoHyphens w:val="0"/>
        <w:ind w:left="709" w:hanging="425"/>
        <w:jc w:val="both"/>
        <w:rPr>
          <w:rFonts w:ascii="Cambria" w:hAnsi="Cambria"/>
          <w:sz w:val="22"/>
          <w:szCs w:val="22"/>
        </w:rPr>
      </w:pPr>
      <w:r w:rsidRPr="00490327">
        <w:rPr>
          <w:rFonts w:ascii="Cambria" w:hAnsi="Cambria"/>
          <w:sz w:val="22"/>
          <w:szCs w:val="22"/>
        </w:rPr>
        <w:t>akcją ratowniczą (gaszeniem, rozbiórką, ewakuacją, kosztami akcji ratowniczej, w tym wynagrodzenie Straży Pożarnej na podstawie otrzymanych i zapłaconych przez ubezpieczającego/ubezpieczonego rachunków, itp.), jeżeli ratunek miał na celu zmniejszenie strat lub niedopuszczenie do ich zwiększenia;</w:t>
      </w:r>
    </w:p>
    <w:p w:rsidR="00454AED" w:rsidRPr="00490327" w:rsidRDefault="00454AED" w:rsidP="00454AED">
      <w:pPr>
        <w:widowControl w:val="0"/>
        <w:numPr>
          <w:ilvl w:val="0"/>
          <w:numId w:val="34"/>
        </w:numPr>
        <w:tabs>
          <w:tab w:val="left" w:pos="709"/>
        </w:tabs>
        <w:suppressAutoHyphens w:val="0"/>
        <w:autoSpaceDE w:val="0"/>
        <w:autoSpaceDN w:val="0"/>
        <w:adjustRightInd w:val="0"/>
        <w:ind w:left="709" w:hanging="425"/>
        <w:jc w:val="both"/>
        <w:rPr>
          <w:rFonts w:ascii="Cambria" w:hAnsi="Cambria" w:cs="AllianzNeo-Regular"/>
          <w:sz w:val="22"/>
          <w:szCs w:val="22"/>
        </w:rPr>
      </w:pPr>
      <w:r w:rsidRPr="00490327">
        <w:rPr>
          <w:rFonts w:ascii="Cambria" w:hAnsi="Cambria" w:cs="AllianzNeo-Regular"/>
          <w:sz w:val="22"/>
          <w:szCs w:val="22"/>
        </w:rPr>
        <w:t>kosztami osuszania, składowania, oszalowania lub umocnienia ubezpieczonego mienia, kosztami demontażu i montażu, rozmontowania, rozłożenia i złożenia;</w:t>
      </w:r>
    </w:p>
    <w:p w:rsidR="00454AED" w:rsidRPr="00490327" w:rsidRDefault="00454AED" w:rsidP="00454AED">
      <w:pPr>
        <w:widowControl w:val="0"/>
        <w:numPr>
          <w:ilvl w:val="0"/>
          <w:numId w:val="34"/>
        </w:numPr>
        <w:tabs>
          <w:tab w:val="left" w:pos="709"/>
        </w:tabs>
        <w:suppressAutoHyphens w:val="0"/>
        <w:ind w:left="709" w:hanging="425"/>
        <w:jc w:val="both"/>
        <w:rPr>
          <w:rFonts w:ascii="Cambria" w:hAnsi="Cambria"/>
          <w:sz w:val="22"/>
          <w:szCs w:val="22"/>
        </w:rPr>
      </w:pPr>
      <w:r w:rsidRPr="00490327">
        <w:rPr>
          <w:rFonts w:ascii="Cambria" w:hAnsi="Cambria"/>
          <w:sz w:val="22"/>
          <w:szCs w:val="22"/>
        </w:rPr>
        <w:t>dodatkowymi kosztami pracy, w szczególności godziny nadliczbowe, dodatki za pracę w nocy i w dni wolne od pracy oraz frachtu lotniczego, z wyjątkiem frachtu ekspresowego, poniesione w związku ze szkodą, za którą ubezpieczyciel ponosi odpowiedzialność;</w:t>
      </w:r>
    </w:p>
    <w:p w:rsidR="00454AED" w:rsidRPr="00490327" w:rsidRDefault="00454AED" w:rsidP="00454AED">
      <w:pPr>
        <w:widowControl w:val="0"/>
        <w:numPr>
          <w:ilvl w:val="0"/>
          <w:numId w:val="34"/>
        </w:numPr>
        <w:tabs>
          <w:tab w:val="left" w:pos="709"/>
        </w:tabs>
        <w:suppressAutoHyphens w:val="0"/>
        <w:ind w:left="709" w:hanging="425"/>
        <w:jc w:val="both"/>
        <w:rPr>
          <w:rFonts w:ascii="Cambria" w:hAnsi="Cambria"/>
          <w:sz w:val="22"/>
          <w:szCs w:val="22"/>
        </w:rPr>
      </w:pPr>
      <w:r w:rsidRPr="00490327">
        <w:rPr>
          <w:rFonts w:ascii="Cambria" w:hAnsi="Cambria" w:cs="AllianzNeo-Regular"/>
          <w:sz w:val="22"/>
          <w:szCs w:val="22"/>
        </w:rPr>
        <w:t xml:space="preserve">czasowym użytkowaniem obcych działek, </w:t>
      </w:r>
      <w:r w:rsidRPr="00490327">
        <w:rPr>
          <w:rFonts w:ascii="Cambria" w:hAnsi="Cambria" w:cs="AllianzNeo-Bold"/>
          <w:bCs/>
          <w:sz w:val="22"/>
          <w:szCs w:val="22"/>
        </w:rPr>
        <w:t>budynków/lokali</w:t>
      </w:r>
      <w:r w:rsidRPr="00490327">
        <w:rPr>
          <w:rFonts w:ascii="Cambria" w:hAnsi="Cambria" w:cs="AllianzNeo-Regular"/>
          <w:sz w:val="22"/>
          <w:szCs w:val="22"/>
        </w:rPr>
        <w:t>, instalacji,</w:t>
      </w:r>
      <w:r w:rsidRPr="00490327">
        <w:rPr>
          <w:rFonts w:ascii="Cambria" w:hAnsi="Cambria"/>
          <w:sz w:val="22"/>
          <w:szCs w:val="22"/>
        </w:rPr>
        <w:t xml:space="preserve"> </w:t>
      </w:r>
      <w:r w:rsidRPr="00490327">
        <w:rPr>
          <w:rFonts w:ascii="Cambria" w:hAnsi="Cambria" w:cs="AllianzNeo-Regular"/>
          <w:sz w:val="22"/>
          <w:szCs w:val="22"/>
        </w:rPr>
        <w:t>maszyn lub urządzeń;</w:t>
      </w:r>
    </w:p>
    <w:p w:rsidR="00454AED" w:rsidRPr="00490327" w:rsidRDefault="00454AED" w:rsidP="00454AED">
      <w:pPr>
        <w:widowControl w:val="0"/>
        <w:numPr>
          <w:ilvl w:val="0"/>
          <w:numId w:val="34"/>
        </w:numPr>
        <w:tabs>
          <w:tab w:val="left" w:pos="709"/>
        </w:tabs>
        <w:suppressAutoHyphens w:val="0"/>
        <w:autoSpaceDE w:val="0"/>
        <w:autoSpaceDN w:val="0"/>
        <w:adjustRightInd w:val="0"/>
        <w:ind w:left="709" w:hanging="425"/>
        <w:jc w:val="both"/>
        <w:rPr>
          <w:rFonts w:ascii="Cambria" w:hAnsi="Cambria" w:cs="AllianzNeo-Regular"/>
          <w:spacing w:val="-2"/>
          <w:sz w:val="22"/>
          <w:szCs w:val="22"/>
        </w:rPr>
      </w:pPr>
      <w:r w:rsidRPr="00490327">
        <w:rPr>
          <w:rFonts w:ascii="Cambria" w:hAnsi="Cambria" w:cs="AllianzNeo-Regular"/>
          <w:spacing w:val="-2"/>
          <w:sz w:val="22"/>
          <w:szCs w:val="22"/>
        </w:rPr>
        <w:t xml:space="preserve">kosztami przeniesienia i wyniesienia ubezpieczonych rzeczy nieobjętych </w:t>
      </w:r>
      <w:r w:rsidRPr="00490327">
        <w:rPr>
          <w:rFonts w:ascii="Cambria" w:hAnsi="Cambria" w:cs="AllianzNeo-Bold"/>
          <w:bCs/>
          <w:spacing w:val="-2"/>
          <w:sz w:val="22"/>
          <w:szCs w:val="22"/>
        </w:rPr>
        <w:t xml:space="preserve">szkodą </w:t>
      </w:r>
      <w:r w:rsidRPr="00490327">
        <w:rPr>
          <w:rFonts w:ascii="Cambria" w:hAnsi="Cambria" w:cs="AllianzNeo-Regular"/>
          <w:spacing w:val="-2"/>
          <w:sz w:val="22"/>
          <w:szCs w:val="22"/>
        </w:rPr>
        <w:t xml:space="preserve">do zastępczego </w:t>
      </w:r>
      <w:r w:rsidRPr="00490327">
        <w:rPr>
          <w:rFonts w:ascii="Cambria" w:hAnsi="Cambria" w:cs="AllianzNeo-Bold"/>
          <w:bCs/>
          <w:spacing w:val="-2"/>
          <w:sz w:val="22"/>
          <w:szCs w:val="22"/>
        </w:rPr>
        <w:t xml:space="preserve">budynku/lokalu </w:t>
      </w:r>
      <w:r w:rsidRPr="00490327">
        <w:rPr>
          <w:rFonts w:ascii="Cambria" w:hAnsi="Cambria" w:cs="AllianzNeo-Regular"/>
          <w:spacing w:val="-2"/>
          <w:sz w:val="22"/>
          <w:szCs w:val="22"/>
        </w:rPr>
        <w:t>w celu kontynuowania prowadzonej działalności lub przechowania/ składowania, w tym kosztami transportu, a także kosztami powrotu ubezpieczonych rzeczy do pierwotnego miejsca lub innego, wskazanego przez ubezpieczającego/ubezpieczonego;</w:t>
      </w:r>
    </w:p>
    <w:p w:rsidR="00454AED" w:rsidRPr="00490327" w:rsidRDefault="00454AED" w:rsidP="00454AED">
      <w:pPr>
        <w:widowControl w:val="0"/>
        <w:numPr>
          <w:ilvl w:val="0"/>
          <w:numId w:val="34"/>
        </w:numPr>
        <w:tabs>
          <w:tab w:val="left" w:pos="709"/>
        </w:tabs>
        <w:suppressAutoHyphens w:val="0"/>
        <w:autoSpaceDE w:val="0"/>
        <w:autoSpaceDN w:val="0"/>
        <w:adjustRightInd w:val="0"/>
        <w:ind w:left="709" w:hanging="425"/>
        <w:jc w:val="both"/>
        <w:rPr>
          <w:rFonts w:ascii="Cambria" w:hAnsi="Cambria" w:cs="AllianzNeo-Regular"/>
          <w:spacing w:val="-2"/>
          <w:sz w:val="22"/>
          <w:szCs w:val="22"/>
        </w:rPr>
      </w:pPr>
      <w:r w:rsidRPr="00490327">
        <w:rPr>
          <w:rFonts w:ascii="Cambria" w:hAnsi="Cambria" w:cs="AllianzNeo-Regular"/>
          <w:spacing w:val="-2"/>
          <w:sz w:val="22"/>
          <w:szCs w:val="22"/>
        </w:rPr>
        <w:t xml:space="preserve">kosztami wynikającymi z konieczności użycia urządzeń zastępczych lub dokonania zakupów w </w:t>
      </w:r>
      <w:r w:rsidRPr="00490327">
        <w:rPr>
          <w:rFonts w:ascii="Cambria" w:hAnsi="Cambria" w:cs="AllianzNeo-Regular"/>
          <w:spacing w:val="-2"/>
          <w:sz w:val="22"/>
          <w:szCs w:val="22"/>
        </w:rPr>
        <w:lastRenderedPageBreak/>
        <w:t>celu wykonania istniejących w chwili powstania szkody zobowiązań ubezpieczającego/ ubezpieczonego;</w:t>
      </w:r>
    </w:p>
    <w:p w:rsidR="00454AED" w:rsidRPr="00490327" w:rsidRDefault="00454AED" w:rsidP="00454AED">
      <w:pPr>
        <w:widowControl w:val="0"/>
        <w:numPr>
          <w:ilvl w:val="0"/>
          <w:numId w:val="34"/>
        </w:numPr>
        <w:tabs>
          <w:tab w:val="left" w:pos="709"/>
        </w:tabs>
        <w:suppressAutoHyphens w:val="0"/>
        <w:autoSpaceDE w:val="0"/>
        <w:autoSpaceDN w:val="0"/>
        <w:adjustRightInd w:val="0"/>
        <w:ind w:left="709" w:hanging="425"/>
        <w:jc w:val="both"/>
        <w:rPr>
          <w:rFonts w:ascii="Cambria" w:hAnsi="Cambria" w:cs="AllianzNeo-Regular"/>
          <w:sz w:val="22"/>
          <w:szCs w:val="22"/>
        </w:rPr>
      </w:pPr>
      <w:r w:rsidRPr="00490327">
        <w:rPr>
          <w:rFonts w:ascii="Cambria" w:hAnsi="Cambria" w:cs="AllianzNeo-Regular"/>
          <w:sz w:val="22"/>
          <w:szCs w:val="22"/>
        </w:rPr>
        <w:t xml:space="preserve">kosztami odtworzenia maszyn, urządzeń lub ich elementów wykonanych na specjalne zamówienie, powstałe w wyniku trudności z ich ponownym zakupem, odbudową, naprawą, montażem itp. - dodatkowy </w:t>
      </w:r>
      <w:proofErr w:type="spellStart"/>
      <w:r w:rsidRPr="00490327">
        <w:rPr>
          <w:rFonts w:ascii="Cambria" w:hAnsi="Cambria" w:cs="AllianzNeo-Regular"/>
          <w:sz w:val="22"/>
          <w:szCs w:val="22"/>
        </w:rPr>
        <w:t>podlimit</w:t>
      </w:r>
      <w:proofErr w:type="spellEnd"/>
      <w:r w:rsidRPr="00490327">
        <w:rPr>
          <w:rFonts w:ascii="Cambria" w:hAnsi="Cambria" w:cs="AllianzNeo-Regular"/>
          <w:sz w:val="22"/>
          <w:szCs w:val="22"/>
        </w:rPr>
        <w:t xml:space="preserve"> w wysokości 100 000,00 zł na jedno i wszystkie zdarzenia w każdym okresie ubezpieczenia niezależnie od sumy ubezpieczenia;</w:t>
      </w:r>
    </w:p>
    <w:p w:rsidR="00454AED" w:rsidRPr="00490327" w:rsidRDefault="00454AED" w:rsidP="00454AED">
      <w:pPr>
        <w:widowControl w:val="0"/>
        <w:numPr>
          <w:ilvl w:val="0"/>
          <w:numId w:val="34"/>
        </w:numPr>
        <w:tabs>
          <w:tab w:val="left" w:pos="709"/>
        </w:tabs>
        <w:suppressAutoHyphens w:val="0"/>
        <w:autoSpaceDE w:val="0"/>
        <w:autoSpaceDN w:val="0"/>
        <w:adjustRightInd w:val="0"/>
        <w:ind w:left="709" w:hanging="425"/>
        <w:jc w:val="both"/>
        <w:rPr>
          <w:rFonts w:ascii="Cambria" w:hAnsi="Cambria" w:cs="AllianzNeo-Regular"/>
          <w:sz w:val="22"/>
          <w:szCs w:val="22"/>
        </w:rPr>
      </w:pPr>
      <w:r w:rsidRPr="00490327">
        <w:rPr>
          <w:rFonts w:ascii="Cambria" w:hAnsi="Cambria" w:cs="AllianzNeo-Regular"/>
          <w:sz w:val="22"/>
          <w:szCs w:val="22"/>
        </w:rPr>
        <w:t>kosztami wynikającymi ze zwiększonego zużycia mediów;</w:t>
      </w:r>
    </w:p>
    <w:p w:rsidR="00454AED" w:rsidRPr="00490327" w:rsidRDefault="00454AED" w:rsidP="00454AED">
      <w:pPr>
        <w:widowControl w:val="0"/>
        <w:numPr>
          <w:ilvl w:val="0"/>
          <w:numId w:val="34"/>
        </w:numPr>
        <w:tabs>
          <w:tab w:val="left" w:pos="709"/>
        </w:tabs>
        <w:suppressAutoHyphens w:val="0"/>
        <w:autoSpaceDE w:val="0"/>
        <w:autoSpaceDN w:val="0"/>
        <w:adjustRightInd w:val="0"/>
        <w:ind w:left="709" w:hanging="425"/>
        <w:jc w:val="both"/>
        <w:rPr>
          <w:rFonts w:ascii="Cambria" w:hAnsi="Cambria" w:cs="AllianzNeo-Regular"/>
          <w:sz w:val="22"/>
          <w:szCs w:val="22"/>
        </w:rPr>
      </w:pPr>
      <w:r w:rsidRPr="00490327">
        <w:rPr>
          <w:rFonts w:ascii="Cambria" w:hAnsi="Cambria" w:cs="AllianzNeo-Regular"/>
          <w:sz w:val="22"/>
          <w:szCs w:val="22"/>
        </w:rPr>
        <w:t>kosztami utraty mediów (np. woda, para, gaz);</w:t>
      </w:r>
    </w:p>
    <w:p w:rsidR="00454AED" w:rsidRPr="00490327" w:rsidRDefault="00454AED" w:rsidP="00454AED">
      <w:pPr>
        <w:widowControl w:val="0"/>
        <w:numPr>
          <w:ilvl w:val="0"/>
          <w:numId w:val="34"/>
        </w:numPr>
        <w:tabs>
          <w:tab w:val="left" w:pos="709"/>
        </w:tabs>
        <w:suppressAutoHyphens w:val="0"/>
        <w:autoSpaceDE w:val="0"/>
        <w:autoSpaceDN w:val="0"/>
        <w:adjustRightInd w:val="0"/>
        <w:ind w:left="709" w:hanging="425"/>
        <w:jc w:val="both"/>
        <w:rPr>
          <w:rFonts w:ascii="Cambria" w:hAnsi="Cambria" w:cs="AllianzNeo-Regular"/>
          <w:sz w:val="22"/>
          <w:szCs w:val="22"/>
        </w:rPr>
      </w:pPr>
      <w:r w:rsidRPr="00490327">
        <w:rPr>
          <w:rFonts w:ascii="Cambria" w:hAnsi="Cambria" w:cs="AllianzNeo-Regular"/>
          <w:sz w:val="22"/>
          <w:szCs w:val="22"/>
        </w:rPr>
        <w:t>kosztami wynikającymi z konieczności odtworzenia lub naprawienia mienia zgodnie z obowiązującymi w momencie dokonywania naprawy/odbudowy przepisami prawa (w tym decyzjami stosownych władz i organów);</w:t>
      </w:r>
    </w:p>
    <w:p w:rsidR="00454AED" w:rsidRPr="00490327" w:rsidRDefault="00454AED" w:rsidP="00454AED">
      <w:pPr>
        <w:widowControl w:val="0"/>
        <w:numPr>
          <w:ilvl w:val="0"/>
          <w:numId w:val="34"/>
        </w:numPr>
        <w:tabs>
          <w:tab w:val="left" w:pos="709"/>
        </w:tabs>
        <w:suppressAutoHyphens w:val="0"/>
        <w:autoSpaceDE w:val="0"/>
        <w:autoSpaceDN w:val="0"/>
        <w:adjustRightInd w:val="0"/>
        <w:ind w:left="709" w:hanging="425"/>
        <w:jc w:val="both"/>
        <w:rPr>
          <w:rFonts w:ascii="Cambria" w:hAnsi="Cambria" w:cs="AllianzNeo-Regular"/>
          <w:sz w:val="22"/>
          <w:szCs w:val="22"/>
        </w:rPr>
      </w:pPr>
      <w:r w:rsidRPr="00490327">
        <w:rPr>
          <w:rFonts w:ascii="Cambria" w:hAnsi="Cambria" w:cs="AllianzNeo-Regular"/>
          <w:sz w:val="22"/>
          <w:szCs w:val="22"/>
        </w:rPr>
        <w:t>działaniami niezbędnymi w celu informowania stałych klientów, dostawców i kontrahentów;</w:t>
      </w:r>
    </w:p>
    <w:p w:rsidR="00454AED" w:rsidRPr="00490327" w:rsidRDefault="00454AED" w:rsidP="00454AED">
      <w:pPr>
        <w:widowControl w:val="0"/>
        <w:numPr>
          <w:ilvl w:val="0"/>
          <w:numId w:val="34"/>
        </w:numPr>
        <w:tabs>
          <w:tab w:val="left" w:pos="709"/>
        </w:tabs>
        <w:suppressAutoHyphens w:val="0"/>
        <w:ind w:left="709" w:hanging="425"/>
        <w:jc w:val="both"/>
        <w:rPr>
          <w:rFonts w:ascii="Cambria" w:hAnsi="Cambria"/>
          <w:spacing w:val="-2"/>
          <w:sz w:val="22"/>
          <w:szCs w:val="22"/>
        </w:rPr>
      </w:pPr>
      <w:r w:rsidRPr="00490327">
        <w:rPr>
          <w:rFonts w:ascii="Cambria" w:hAnsi="Cambria"/>
          <w:spacing w:val="-2"/>
          <w:sz w:val="22"/>
          <w:szCs w:val="22"/>
        </w:rPr>
        <w:t>wszelkimi uzasadnionymi i udokumentowanymi kosztami i opłatami specjalistów (architektów,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rsidR="00454AED" w:rsidRPr="00490327" w:rsidRDefault="00454AED" w:rsidP="00454AED">
      <w:pPr>
        <w:widowControl w:val="0"/>
        <w:numPr>
          <w:ilvl w:val="0"/>
          <w:numId w:val="18"/>
        </w:numPr>
        <w:tabs>
          <w:tab w:val="left" w:pos="284"/>
        </w:tabs>
        <w:suppressAutoHyphens w:val="0"/>
        <w:ind w:left="284" w:hanging="284"/>
        <w:jc w:val="both"/>
        <w:rPr>
          <w:rFonts w:ascii="Cambria" w:hAnsi="Cambria"/>
          <w:sz w:val="22"/>
          <w:szCs w:val="22"/>
        </w:rPr>
      </w:pPr>
      <w:r w:rsidRPr="00490327">
        <w:rPr>
          <w:rFonts w:ascii="Cambria" w:hAnsi="Cambria"/>
          <w:sz w:val="22"/>
          <w:szCs w:val="22"/>
        </w:rPr>
        <w:t>Koszty dodatkowe są ubezpieczone na pierwsze ryzyko.</w:t>
      </w:r>
    </w:p>
    <w:p w:rsidR="00454AED" w:rsidRPr="00490327" w:rsidRDefault="00454AED" w:rsidP="00454AED">
      <w:pPr>
        <w:widowControl w:val="0"/>
        <w:numPr>
          <w:ilvl w:val="0"/>
          <w:numId w:val="18"/>
        </w:numPr>
        <w:tabs>
          <w:tab w:val="left" w:pos="284"/>
        </w:tabs>
        <w:suppressAutoHyphens w:val="0"/>
        <w:ind w:left="284" w:hanging="284"/>
        <w:jc w:val="both"/>
        <w:rPr>
          <w:rFonts w:ascii="Cambria" w:hAnsi="Cambria"/>
          <w:sz w:val="22"/>
          <w:szCs w:val="22"/>
        </w:rPr>
      </w:pPr>
      <w:r w:rsidRPr="00490327">
        <w:rPr>
          <w:rFonts w:ascii="Cambria" w:hAnsi="Cambria"/>
          <w:sz w:val="22"/>
          <w:szCs w:val="22"/>
        </w:rPr>
        <w:t>Wysokość odszkodowania jest ustalana w oparciu o udokumentowane rachunkami, umowami poniesione przez ubezpieczającego/ ubezpieczonego koszty dodatkowe.</w:t>
      </w:r>
    </w:p>
    <w:p w:rsidR="00454AED" w:rsidRPr="00490327" w:rsidRDefault="00454AED" w:rsidP="00454AED">
      <w:pPr>
        <w:widowControl w:val="0"/>
        <w:numPr>
          <w:ilvl w:val="0"/>
          <w:numId w:val="18"/>
        </w:numPr>
        <w:tabs>
          <w:tab w:val="left" w:pos="284"/>
        </w:tabs>
        <w:suppressAutoHyphens w:val="0"/>
        <w:ind w:left="284" w:hanging="284"/>
        <w:jc w:val="both"/>
        <w:rPr>
          <w:rFonts w:ascii="Cambria" w:hAnsi="Cambria"/>
          <w:sz w:val="22"/>
          <w:szCs w:val="22"/>
        </w:rPr>
      </w:pPr>
      <w:r w:rsidRPr="00490327">
        <w:rPr>
          <w:rFonts w:ascii="Cambria" w:hAnsi="Cambria"/>
          <w:sz w:val="22"/>
          <w:szCs w:val="22"/>
        </w:rPr>
        <w:t xml:space="preserve">Franszyzy i udziały własne – tożsame z obowiązującymi w umowie ubezpieczenia, obejmującej mienie dotknięte lub zagrożone szkodą.  </w:t>
      </w:r>
    </w:p>
    <w:p w:rsidR="00454AED" w:rsidRPr="00490327" w:rsidRDefault="00454AED" w:rsidP="00454AED">
      <w:pPr>
        <w:widowControl w:val="0"/>
        <w:numPr>
          <w:ilvl w:val="0"/>
          <w:numId w:val="18"/>
        </w:numPr>
        <w:tabs>
          <w:tab w:val="left" w:pos="284"/>
        </w:tabs>
        <w:suppressAutoHyphens w:val="0"/>
        <w:ind w:left="284" w:hanging="284"/>
        <w:jc w:val="both"/>
        <w:rPr>
          <w:rFonts w:ascii="Cambria" w:hAnsi="Cambria"/>
          <w:sz w:val="22"/>
          <w:szCs w:val="22"/>
        </w:rPr>
      </w:pPr>
      <w:r w:rsidRPr="00490327">
        <w:rPr>
          <w:rFonts w:ascii="Cambria" w:hAnsi="Cambria"/>
          <w:sz w:val="22"/>
          <w:szCs w:val="22"/>
        </w:rPr>
        <w:t>Limit odszkodowawczy ponad sumę ubezpieczenia: 1 000 000,00 zł na jedno i wszystkie zdarzenia w każdym okresie ubezpieczenia.</w:t>
      </w:r>
    </w:p>
    <w:p w:rsidR="00454AED" w:rsidRPr="00490327" w:rsidRDefault="00454AED" w:rsidP="00454AED">
      <w:pPr>
        <w:widowControl w:val="0"/>
        <w:autoSpaceDE w:val="0"/>
        <w:autoSpaceDN w:val="0"/>
        <w:adjustRightInd w:val="0"/>
        <w:spacing w:before="120"/>
        <w:jc w:val="both"/>
        <w:rPr>
          <w:rFonts w:ascii="Cambria" w:hAnsi="Cambria" w:cs="AllianzNeo-CondensedBold"/>
          <w:bCs/>
          <w:sz w:val="22"/>
          <w:szCs w:val="22"/>
        </w:rPr>
      </w:pPr>
      <w:r w:rsidRPr="00490327">
        <w:rPr>
          <w:rFonts w:ascii="Cambria" w:hAnsi="Cambria" w:cs="AllianzNeo-CondensedBold"/>
          <w:b/>
          <w:bCs/>
          <w:sz w:val="22"/>
          <w:szCs w:val="22"/>
        </w:rPr>
        <w:t xml:space="preserve">Klauzula ubezpieczenia stałych kosztów działalności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numPr>
          <w:ilvl w:val="3"/>
          <w:numId w:val="34"/>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cs="AllianzNeo-Regular"/>
          <w:sz w:val="22"/>
          <w:szCs w:val="22"/>
        </w:rPr>
        <w:t>Ochrona ubezpieczeniowa obejmuje koszty stałe działalności, które ubezpieczający /u</w:t>
      </w:r>
      <w:r w:rsidRPr="00490327">
        <w:rPr>
          <w:rFonts w:ascii="Cambria" w:hAnsi="Cambria" w:cs="AllianzNeo-Bold"/>
          <w:bCs/>
          <w:sz w:val="22"/>
          <w:szCs w:val="22"/>
        </w:rPr>
        <w:t>bezpieczon</w:t>
      </w:r>
      <w:r w:rsidRPr="00490327">
        <w:rPr>
          <w:rFonts w:ascii="Cambria" w:hAnsi="Cambria" w:cs="AllianzNeo-Regular"/>
          <w:sz w:val="22"/>
          <w:szCs w:val="22"/>
        </w:rPr>
        <w:t xml:space="preserve">y poniósł w czasie przerwania działalności w miejscu ubezpieczenia wskazanym w umowie, w wyniku wystąpienia </w:t>
      </w:r>
      <w:r w:rsidRPr="00490327">
        <w:rPr>
          <w:rFonts w:ascii="Cambria" w:hAnsi="Cambria" w:cs="AllianzNeo-Bold"/>
          <w:bCs/>
          <w:sz w:val="22"/>
          <w:szCs w:val="22"/>
        </w:rPr>
        <w:t xml:space="preserve">szkody </w:t>
      </w:r>
      <w:r w:rsidRPr="00490327">
        <w:rPr>
          <w:rFonts w:ascii="Cambria" w:hAnsi="Cambria" w:cs="AllianzNeo-Regular"/>
          <w:sz w:val="22"/>
          <w:szCs w:val="22"/>
        </w:rPr>
        <w:t>spowodowanej zdarzeniem objętym zakresem ubezpieczenia.</w:t>
      </w:r>
    </w:p>
    <w:p w:rsidR="00454AED" w:rsidRPr="00490327" w:rsidRDefault="00454AED" w:rsidP="00454AED">
      <w:pPr>
        <w:widowControl w:val="0"/>
        <w:numPr>
          <w:ilvl w:val="3"/>
          <w:numId w:val="34"/>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cs="AllianzNeo-Regular"/>
          <w:sz w:val="22"/>
          <w:szCs w:val="22"/>
        </w:rPr>
        <w:t>Przez pojęcie kosztów stałych działalności rozumie się związane z prowadzoną działalnością wydatki, które nie zależą od wielkości zakupów, produkcji lub sprzedaży, które mogłyby być pokryte przez ubezpieczającego/u</w:t>
      </w:r>
      <w:r w:rsidRPr="00490327">
        <w:rPr>
          <w:rFonts w:ascii="Cambria" w:hAnsi="Cambria" w:cs="AllianzNeo-Bold"/>
          <w:bCs/>
          <w:sz w:val="22"/>
          <w:szCs w:val="22"/>
        </w:rPr>
        <w:t xml:space="preserve">bezpieczonego </w:t>
      </w:r>
      <w:r w:rsidRPr="00490327">
        <w:rPr>
          <w:rFonts w:ascii="Cambria" w:hAnsi="Cambria" w:cs="AllianzNeo-Regular"/>
          <w:sz w:val="22"/>
          <w:szCs w:val="22"/>
        </w:rPr>
        <w:t>przy niezakłóconym przebiegu działalności, poniesione na:</w:t>
      </w:r>
    </w:p>
    <w:p w:rsidR="00454AED" w:rsidRPr="00490327" w:rsidRDefault="00454AED" w:rsidP="00454AED">
      <w:pPr>
        <w:widowControl w:val="0"/>
        <w:numPr>
          <w:ilvl w:val="4"/>
          <w:numId w:val="20"/>
        </w:numPr>
        <w:suppressAutoHyphens w:val="0"/>
        <w:autoSpaceDE w:val="0"/>
        <w:autoSpaceDN w:val="0"/>
        <w:adjustRightInd w:val="0"/>
        <w:ind w:left="709" w:hanging="425"/>
        <w:jc w:val="both"/>
        <w:rPr>
          <w:rFonts w:ascii="Cambria" w:hAnsi="Cambria" w:cs="AllianzNeo-Regular"/>
          <w:sz w:val="22"/>
          <w:szCs w:val="22"/>
        </w:rPr>
      </w:pPr>
      <w:r w:rsidRPr="00490327">
        <w:rPr>
          <w:rFonts w:ascii="Cambria" w:hAnsi="Cambria" w:cs="AllianzNeo-Regular"/>
          <w:sz w:val="22"/>
          <w:szCs w:val="22"/>
        </w:rPr>
        <w:t>opłaty dzierżawne, czynsze;</w:t>
      </w:r>
    </w:p>
    <w:p w:rsidR="00454AED" w:rsidRPr="00490327" w:rsidRDefault="00454AED" w:rsidP="00454AED">
      <w:pPr>
        <w:widowControl w:val="0"/>
        <w:numPr>
          <w:ilvl w:val="4"/>
          <w:numId w:val="20"/>
        </w:numPr>
        <w:suppressAutoHyphens w:val="0"/>
        <w:autoSpaceDE w:val="0"/>
        <w:autoSpaceDN w:val="0"/>
        <w:adjustRightInd w:val="0"/>
        <w:ind w:left="709" w:hanging="425"/>
        <w:jc w:val="both"/>
        <w:rPr>
          <w:rFonts w:ascii="Cambria" w:hAnsi="Cambria" w:cs="AllianzNeo-Regular"/>
          <w:sz w:val="22"/>
          <w:szCs w:val="22"/>
        </w:rPr>
      </w:pPr>
      <w:r w:rsidRPr="00490327">
        <w:rPr>
          <w:rFonts w:ascii="Cambria" w:hAnsi="Cambria" w:cs="AllianzNeo-Regular"/>
          <w:sz w:val="22"/>
          <w:szCs w:val="22"/>
        </w:rPr>
        <w:t>opłaty za pobór energii elektrycznej, cieplnej, wody i gazu;</w:t>
      </w:r>
    </w:p>
    <w:p w:rsidR="00454AED" w:rsidRPr="00490327" w:rsidRDefault="00454AED" w:rsidP="00454AED">
      <w:pPr>
        <w:widowControl w:val="0"/>
        <w:numPr>
          <w:ilvl w:val="4"/>
          <w:numId w:val="20"/>
        </w:numPr>
        <w:suppressAutoHyphens w:val="0"/>
        <w:autoSpaceDE w:val="0"/>
        <w:autoSpaceDN w:val="0"/>
        <w:adjustRightInd w:val="0"/>
        <w:ind w:left="709" w:hanging="425"/>
        <w:jc w:val="both"/>
        <w:rPr>
          <w:rFonts w:ascii="Cambria" w:hAnsi="Cambria" w:cs="AllianzNeo-Regular"/>
          <w:sz w:val="22"/>
          <w:szCs w:val="22"/>
        </w:rPr>
      </w:pPr>
      <w:r w:rsidRPr="00490327">
        <w:rPr>
          <w:rFonts w:ascii="Cambria" w:hAnsi="Cambria" w:cs="AllianzNeo-Regular"/>
          <w:sz w:val="22"/>
          <w:szCs w:val="22"/>
        </w:rPr>
        <w:t xml:space="preserve">podstawowe wynagrodzenie </w:t>
      </w:r>
      <w:r w:rsidRPr="00490327">
        <w:rPr>
          <w:rFonts w:ascii="Cambria" w:hAnsi="Cambria" w:cs="AllianzNeo-Bold"/>
          <w:bCs/>
          <w:sz w:val="22"/>
          <w:szCs w:val="22"/>
        </w:rPr>
        <w:t xml:space="preserve">pracowników </w:t>
      </w:r>
      <w:r w:rsidRPr="00490327">
        <w:rPr>
          <w:rFonts w:ascii="Cambria" w:hAnsi="Cambria" w:cs="AllianzNeo-Regular"/>
          <w:sz w:val="22"/>
          <w:szCs w:val="22"/>
        </w:rPr>
        <w:t>z tytułu umów o pracę;</w:t>
      </w:r>
    </w:p>
    <w:p w:rsidR="00454AED" w:rsidRPr="00490327" w:rsidRDefault="00454AED" w:rsidP="00454AED">
      <w:pPr>
        <w:widowControl w:val="0"/>
        <w:numPr>
          <w:ilvl w:val="4"/>
          <w:numId w:val="20"/>
        </w:numPr>
        <w:suppressAutoHyphens w:val="0"/>
        <w:autoSpaceDE w:val="0"/>
        <w:autoSpaceDN w:val="0"/>
        <w:adjustRightInd w:val="0"/>
        <w:ind w:left="709" w:hanging="425"/>
        <w:jc w:val="both"/>
        <w:rPr>
          <w:rFonts w:ascii="Cambria" w:hAnsi="Cambria" w:cs="AllianzNeo-Regular"/>
          <w:sz w:val="22"/>
          <w:szCs w:val="22"/>
        </w:rPr>
      </w:pPr>
      <w:r w:rsidRPr="00490327">
        <w:rPr>
          <w:rFonts w:ascii="Cambria" w:hAnsi="Cambria" w:cs="AllianzNeo-Regular"/>
          <w:sz w:val="22"/>
          <w:szCs w:val="22"/>
        </w:rPr>
        <w:t>raty kredytów i raty leasingowe.</w:t>
      </w:r>
    </w:p>
    <w:p w:rsidR="00454AED" w:rsidRPr="00490327" w:rsidRDefault="00454AED" w:rsidP="00454AED">
      <w:pPr>
        <w:widowControl w:val="0"/>
        <w:numPr>
          <w:ilvl w:val="3"/>
          <w:numId w:val="34"/>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cs="AllianzNeo-Regular"/>
          <w:sz w:val="22"/>
          <w:szCs w:val="22"/>
        </w:rPr>
        <w:t xml:space="preserve">Okresem odszkodowawczym w zakresie ochrony udzielanej na mocy niniejszej klauzuli jest okres trwający od dnia wystąpienia </w:t>
      </w:r>
      <w:r w:rsidRPr="00490327">
        <w:rPr>
          <w:rFonts w:ascii="Cambria" w:hAnsi="Cambria" w:cs="AllianzNeo-Bold"/>
          <w:bCs/>
          <w:sz w:val="22"/>
          <w:szCs w:val="22"/>
        </w:rPr>
        <w:t xml:space="preserve">szkody </w:t>
      </w:r>
      <w:r w:rsidRPr="00490327">
        <w:rPr>
          <w:rFonts w:ascii="Cambria" w:hAnsi="Cambria" w:cs="AllianzNeo-Regular"/>
          <w:sz w:val="22"/>
          <w:szCs w:val="22"/>
        </w:rPr>
        <w:t>rzeczowej, powodującej przerwanie działalności ubezpieczającego/u</w:t>
      </w:r>
      <w:r w:rsidRPr="00490327">
        <w:rPr>
          <w:rFonts w:ascii="Cambria" w:hAnsi="Cambria" w:cs="AllianzNeo-Bold"/>
          <w:bCs/>
          <w:sz w:val="22"/>
          <w:szCs w:val="22"/>
        </w:rPr>
        <w:t>bezpieczonego</w:t>
      </w:r>
      <w:r w:rsidRPr="00490327">
        <w:rPr>
          <w:rFonts w:ascii="Cambria" w:hAnsi="Cambria" w:cs="AllianzNeo-Regular"/>
          <w:sz w:val="22"/>
          <w:szCs w:val="22"/>
        </w:rPr>
        <w:t xml:space="preserve"> do momentu zaistnienia technicznych możliwości prowadzenia działalności w zakresie sprzed </w:t>
      </w:r>
      <w:r w:rsidRPr="00490327">
        <w:rPr>
          <w:rFonts w:ascii="Cambria" w:hAnsi="Cambria" w:cs="AllianzNeo-Bold"/>
          <w:bCs/>
          <w:sz w:val="22"/>
          <w:szCs w:val="22"/>
        </w:rPr>
        <w:t>szkody</w:t>
      </w:r>
      <w:r w:rsidRPr="00490327">
        <w:rPr>
          <w:rFonts w:ascii="Cambria" w:hAnsi="Cambria" w:cs="AllianzNeo-Regular"/>
          <w:sz w:val="22"/>
          <w:szCs w:val="22"/>
        </w:rPr>
        <w:t>, nie dłużej niż 6 miesięcy.</w:t>
      </w:r>
    </w:p>
    <w:p w:rsidR="00454AED" w:rsidRPr="00490327" w:rsidRDefault="00454AED" w:rsidP="00454AED">
      <w:pPr>
        <w:widowControl w:val="0"/>
        <w:numPr>
          <w:ilvl w:val="3"/>
          <w:numId w:val="34"/>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cs="AllianzNeo-Regular"/>
          <w:sz w:val="22"/>
          <w:szCs w:val="22"/>
        </w:rPr>
        <w:t>Koszty stałe ubezpieczane są na pierwsze ryzyko.</w:t>
      </w:r>
    </w:p>
    <w:p w:rsidR="00454AED" w:rsidRPr="00490327" w:rsidRDefault="00454AED" w:rsidP="00454AED">
      <w:pPr>
        <w:widowControl w:val="0"/>
        <w:numPr>
          <w:ilvl w:val="3"/>
          <w:numId w:val="34"/>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cs="AllianzNeo-Regular"/>
          <w:sz w:val="22"/>
          <w:szCs w:val="22"/>
        </w:rPr>
        <w:t>Wysokość odszkodowania jest ustalana w oparciu o udokumentowane rachunkami, umowami ponoszone przez ubezpieczającego/u</w:t>
      </w:r>
      <w:r w:rsidRPr="00490327">
        <w:rPr>
          <w:rFonts w:ascii="Cambria" w:hAnsi="Cambria" w:cs="AllianzNeo-Bold"/>
          <w:bCs/>
          <w:sz w:val="22"/>
          <w:szCs w:val="22"/>
        </w:rPr>
        <w:t xml:space="preserve">bezpieczonego </w:t>
      </w:r>
      <w:r w:rsidRPr="00490327">
        <w:rPr>
          <w:rFonts w:ascii="Cambria" w:hAnsi="Cambria" w:cs="AllianzNeo-Regular"/>
          <w:sz w:val="22"/>
          <w:szCs w:val="22"/>
        </w:rPr>
        <w:t>koszty stałe.</w:t>
      </w:r>
    </w:p>
    <w:p w:rsidR="00454AED" w:rsidRPr="00490327" w:rsidRDefault="00454AED" w:rsidP="00454AED">
      <w:pPr>
        <w:widowControl w:val="0"/>
        <w:numPr>
          <w:ilvl w:val="3"/>
          <w:numId w:val="34"/>
        </w:numPr>
        <w:suppressAutoHyphens w:val="0"/>
        <w:autoSpaceDE w:val="0"/>
        <w:autoSpaceDN w:val="0"/>
        <w:adjustRightInd w:val="0"/>
        <w:ind w:left="284" w:hanging="284"/>
        <w:jc w:val="both"/>
        <w:rPr>
          <w:rFonts w:ascii="Cambria" w:hAnsi="Cambria" w:cs="AllianzNeo-Regular"/>
          <w:sz w:val="22"/>
          <w:szCs w:val="22"/>
        </w:rPr>
      </w:pPr>
      <w:r w:rsidRPr="00490327">
        <w:rPr>
          <w:rFonts w:ascii="Cambria" w:hAnsi="Cambria" w:cs="AllianzNeo-Regular"/>
          <w:sz w:val="22"/>
          <w:szCs w:val="22"/>
        </w:rPr>
        <w:t xml:space="preserve">Limit odpowiedzialności wynosi 10% sumy ubezpieczenia mienia w miejscu, w którym zaistniała </w:t>
      </w:r>
      <w:r w:rsidRPr="00490327">
        <w:rPr>
          <w:rFonts w:ascii="Cambria" w:hAnsi="Cambria" w:cs="AllianzNeo-Bold"/>
          <w:bCs/>
          <w:sz w:val="22"/>
          <w:szCs w:val="22"/>
        </w:rPr>
        <w:t>szkoda</w:t>
      </w:r>
      <w:r w:rsidRPr="00490327">
        <w:rPr>
          <w:rFonts w:ascii="Cambria" w:hAnsi="Cambria" w:cs="AllianzNeo-Regular"/>
          <w:sz w:val="22"/>
          <w:szCs w:val="22"/>
        </w:rPr>
        <w:t xml:space="preserve">, nie więcej niż 200 000,00 zł na jedno i wszystkie </w:t>
      </w:r>
      <w:r w:rsidRPr="00490327">
        <w:rPr>
          <w:rFonts w:ascii="Cambria" w:hAnsi="Cambria" w:cs="AllianzNeo-Bold"/>
          <w:bCs/>
          <w:sz w:val="22"/>
          <w:szCs w:val="22"/>
        </w:rPr>
        <w:t>zdarzenia</w:t>
      </w:r>
      <w:r w:rsidRPr="00490327">
        <w:rPr>
          <w:rFonts w:ascii="Cambria" w:hAnsi="Cambria" w:cs="AllianzNeo-Regular"/>
          <w:sz w:val="22"/>
          <w:szCs w:val="22"/>
        </w:rPr>
        <w:t>/miejsca ubezpieczenia wskazane w umowie.</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Klauzula dodatkowej prewencyjnej sumy ubezpieczenia</w:t>
      </w:r>
      <w:r w:rsidRPr="00490327">
        <w:rPr>
          <w:rFonts w:ascii="Cambria" w:hAnsi="Cambria"/>
          <w:sz w:val="22"/>
          <w:szCs w:val="22"/>
        </w:rPr>
        <w:t xml:space="preserve"> –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 xml:space="preserve">Jeżeli w ubezpieczeniu mienia od ognia i innych zdarzeń losowych bądź od wszystkich ryzyk systemem sum stałych suma ubezpieczenia danego środka trwałego jest niższa od wartości szkody, </w:t>
      </w:r>
      <w:proofErr w:type="spellStart"/>
      <w:r w:rsidRPr="00490327">
        <w:rPr>
          <w:rFonts w:ascii="Cambria" w:hAnsi="Cambria"/>
          <w:sz w:val="22"/>
          <w:szCs w:val="22"/>
        </w:rPr>
        <w:t>niedoubezpieczenie</w:t>
      </w:r>
      <w:proofErr w:type="spellEnd"/>
      <w:r w:rsidRPr="00490327">
        <w:rPr>
          <w:rFonts w:ascii="Cambria" w:hAnsi="Cambria"/>
          <w:sz w:val="22"/>
          <w:szCs w:val="22"/>
        </w:rPr>
        <w:t xml:space="preserve"> pokryte zostanie z dodatkowej prewencyjnej sumy ubezpieczenia.</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Limit odszkodowawczy: 1 000 000,00 zł na jedno i wszystkie zdarzenia w każdym okresie ubezpieczenia.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automatycznego pokrycia konsumpcji sumy ubezpieczenia w ubezpieczeniu mienia systemem sum stałych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pacing w:val="-6"/>
          <w:sz w:val="22"/>
          <w:szCs w:val="22"/>
        </w:rPr>
        <w:lastRenderedPageBreak/>
        <w:t>Ubezpieczyciel przywróci automatycznie pierwotną sumę ubezpieczenia (</w:t>
      </w:r>
      <w:proofErr w:type="spellStart"/>
      <w:r w:rsidRPr="00490327">
        <w:rPr>
          <w:rFonts w:ascii="Cambria" w:hAnsi="Cambria"/>
          <w:spacing w:val="-6"/>
          <w:sz w:val="22"/>
          <w:szCs w:val="22"/>
        </w:rPr>
        <w:t>doubezpieczenie</w:t>
      </w:r>
      <w:proofErr w:type="spellEnd"/>
      <w:r w:rsidRPr="00490327">
        <w:rPr>
          <w:rFonts w:ascii="Cambria" w:hAnsi="Cambria"/>
          <w:spacing w:val="-6"/>
          <w:sz w:val="22"/>
          <w:szCs w:val="22"/>
        </w:rPr>
        <w:t>)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ubezpieczenia mienia w transporcie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rsidR="00454AED" w:rsidRPr="00490327" w:rsidRDefault="00454AED" w:rsidP="00454AED">
      <w:pPr>
        <w:pStyle w:val="Akapitzlist"/>
        <w:widowControl w:val="0"/>
        <w:numPr>
          <w:ilvl w:val="0"/>
          <w:numId w:val="8"/>
        </w:numPr>
        <w:suppressAutoHyphens w:val="0"/>
        <w:contextualSpacing/>
        <w:jc w:val="both"/>
        <w:rPr>
          <w:rFonts w:ascii="Cambria" w:hAnsi="Cambria"/>
          <w:sz w:val="22"/>
          <w:szCs w:val="22"/>
        </w:rPr>
      </w:pPr>
      <w:r w:rsidRPr="00490327">
        <w:rPr>
          <w:rFonts w:ascii="Cambria" w:hAnsi="Cambria"/>
          <w:sz w:val="22"/>
          <w:szCs w:val="22"/>
        </w:rPr>
        <w:t>ryzyka objęte ochroną w zakresie ubezpieczenia mienia od wszystkich ryzyk, w tym na podstawie klauzul dodatkowych,</w:t>
      </w:r>
    </w:p>
    <w:p w:rsidR="00454AED" w:rsidRPr="00490327" w:rsidRDefault="00454AED" w:rsidP="00454AED">
      <w:pPr>
        <w:pStyle w:val="Akapitzlist"/>
        <w:widowControl w:val="0"/>
        <w:numPr>
          <w:ilvl w:val="0"/>
          <w:numId w:val="8"/>
        </w:numPr>
        <w:suppressAutoHyphens w:val="0"/>
        <w:contextualSpacing/>
        <w:jc w:val="both"/>
        <w:rPr>
          <w:rFonts w:ascii="Cambria" w:hAnsi="Cambria"/>
          <w:sz w:val="22"/>
          <w:szCs w:val="22"/>
        </w:rPr>
      </w:pPr>
      <w:r w:rsidRPr="00490327">
        <w:rPr>
          <w:rFonts w:ascii="Cambria" w:hAnsi="Cambria"/>
          <w:sz w:val="22"/>
          <w:szCs w:val="22"/>
        </w:rPr>
        <w:t>wypadku pojazdu, za pomocą którego dokonywany był transport,</w:t>
      </w:r>
    </w:p>
    <w:p w:rsidR="00454AED" w:rsidRPr="00490327" w:rsidRDefault="00454AED" w:rsidP="00454AED">
      <w:pPr>
        <w:pStyle w:val="Akapitzlist"/>
        <w:widowControl w:val="0"/>
        <w:numPr>
          <w:ilvl w:val="0"/>
          <w:numId w:val="8"/>
        </w:numPr>
        <w:suppressAutoHyphens w:val="0"/>
        <w:contextualSpacing/>
        <w:jc w:val="both"/>
        <w:rPr>
          <w:rFonts w:ascii="Cambria" w:hAnsi="Cambria"/>
          <w:sz w:val="22"/>
          <w:szCs w:val="22"/>
        </w:rPr>
      </w:pPr>
      <w:r w:rsidRPr="00490327">
        <w:rPr>
          <w:rFonts w:ascii="Cambria" w:hAnsi="Cambria"/>
          <w:sz w:val="22"/>
          <w:szCs w:val="22"/>
        </w:rPr>
        <w:t>kradzieży mienia będącej następstwem wypadku pojazdu, za pomocą którego dokonywany był transport,</w:t>
      </w:r>
    </w:p>
    <w:p w:rsidR="00454AED" w:rsidRPr="00490327" w:rsidRDefault="00454AED" w:rsidP="00454AED">
      <w:pPr>
        <w:pStyle w:val="Akapitzlist"/>
        <w:widowControl w:val="0"/>
        <w:numPr>
          <w:ilvl w:val="0"/>
          <w:numId w:val="8"/>
        </w:numPr>
        <w:suppressAutoHyphens w:val="0"/>
        <w:contextualSpacing/>
        <w:jc w:val="both"/>
        <w:rPr>
          <w:rFonts w:ascii="Cambria" w:hAnsi="Cambria"/>
          <w:sz w:val="22"/>
          <w:szCs w:val="22"/>
        </w:rPr>
      </w:pPr>
      <w:r w:rsidRPr="00490327">
        <w:rPr>
          <w:rFonts w:ascii="Cambria" w:hAnsi="Cambria"/>
          <w:sz w:val="22"/>
          <w:szCs w:val="22"/>
        </w:rPr>
        <w:t>kradzieży pojazdu wraz z przewożonym przez ten pojazd mieniem,</w:t>
      </w:r>
    </w:p>
    <w:p w:rsidR="00454AED" w:rsidRPr="00490327" w:rsidRDefault="00454AED" w:rsidP="00454AED">
      <w:pPr>
        <w:pStyle w:val="Akapitzlist"/>
        <w:widowControl w:val="0"/>
        <w:numPr>
          <w:ilvl w:val="0"/>
          <w:numId w:val="8"/>
        </w:numPr>
        <w:suppressAutoHyphens w:val="0"/>
        <w:contextualSpacing/>
        <w:jc w:val="both"/>
        <w:rPr>
          <w:rFonts w:ascii="Cambria" w:hAnsi="Cambria"/>
          <w:sz w:val="22"/>
          <w:szCs w:val="22"/>
        </w:rPr>
      </w:pPr>
      <w:r w:rsidRPr="00490327">
        <w:rPr>
          <w:rFonts w:ascii="Cambria" w:hAnsi="Cambria"/>
          <w:sz w:val="22"/>
          <w:szCs w:val="22"/>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rsidR="00454AED" w:rsidRPr="00490327" w:rsidRDefault="00454AED" w:rsidP="00454AED">
      <w:pPr>
        <w:pStyle w:val="Akapitzlist"/>
        <w:widowControl w:val="0"/>
        <w:numPr>
          <w:ilvl w:val="0"/>
          <w:numId w:val="8"/>
        </w:numPr>
        <w:suppressAutoHyphens w:val="0"/>
        <w:contextualSpacing/>
        <w:jc w:val="both"/>
        <w:rPr>
          <w:rFonts w:ascii="Cambria" w:hAnsi="Cambria"/>
          <w:sz w:val="22"/>
          <w:szCs w:val="22"/>
        </w:rPr>
      </w:pPr>
      <w:r w:rsidRPr="00490327">
        <w:rPr>
          <w:rFonts w:ascii="Cambria" w:hAnsi="Cambria"/>
          <w:sz w:val="22"/>
          <w:szCs w:val="22"/>
        </w:rPr>
        <w:t>rabunku,</w:t>
      </w:r>
    </w:p>
    <w:p w:rsidR="00454AED" w:rsidRPr="00490327" w:rsidRDefault="00454AED" w:rsidP="00454AED">
      <w:pPr>
        <w:pStyle w:val="Akapitzlist"/>
        <w:widowControl w:val="0"/>
        <w:numPr>
          <w:ilvl w:val="0"/>
          <w:numId w:val="8"/>
        </w:numPr>
        <w:suppressAutoHyphens w:val="0"/>
        <w:contextualSpacing/>
        <w:jc w:val="both"/>
        <w:rPr>
          <w:rFonts w:ascii="Cambria" w:hAnsi="Cambria"/>
          <w:sz w:val="22"/>
          <w:szCs w:val="22"/>
        </w:rPr>
      </w:pPr>
      <w:r w:rsidRPr="00490327">
        <w:rPr>
          <w:rFonts w:ascii="Cambria" w:hAnsi="Cambria"/>
          <w:sz w:val="22"/>
          <w:szCs w:val="22"/>
        </w:rPr>
        <w:t>uszkodzenie lub zniszczenie w trakcie załadunku i rozładunku.</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Odszkodowanie za szkody będące następstwem zdarzeń, o których mowa powyżej ograniczone jest do limitu w wysokości 100 000,00 zł na jeden transport. Wysokość szkody oraz odszkodowania ustala się zgodnie z zasadami przyjętymi dla ubezpieczenia mienia od wszystkich ryzyk. Postanowienia niniejszej klauzuli nie dotyczą transportu wartości pieniężnych.</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strajków i zamieszek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pStyle w:val="Akapitzlist"/>
        <w:widowControl w:val="0"/>
        <w:numPr>
          <w:ilvl w:val="0"/>
          <w:numId w:val="9"/>
        </w:numPr>
        <w:suppressAutoHyphens w:val="0"/>
        <w:contextualSpacing/>
        <w:jc w:val="both"/>
        <w:rPr>
          <w:rFonts w:ascii="Cambria" w:hAnsi="Cambria"/>
          <w:sz w:val="22"/>
          <w:szCs w:val="22"/>
        </w:rPr>
      </w:pPr>
      <w:r w:rsidRPr="00490327">
        <w:rPr>
          <w:rFonts w:ascii="Cambria" w:hAnsi="Cambria"/>
          <w:sz w:val="22"/>
          <w:szCs w:val="22"/>
        </w:rPr>
        <w:t>Ubezpieczyciel pokrywa do ustalonego limitu – 500 000,00 zł – szkody powstałe w wyniku zdarzeń określonych w umowie ubezpieczenia, a powstałe w czasie trwania: strajku, zamieszek i rozruchów społecznych.</w:t>
      </w:r>
    </w:p>
    <w:p w:rsidR="00454AED" w:rsidRPr="00490327" w:rsidRDefault="00454AED" w:rsidP="00454AED">
      <w:pPr>
        <w:pStyle w:val="Akapitzlist"/>
        <w:widowControl w:val="0"/>
        <w:numPr>
          <w:ilvl w:val="0"/>
          <w:numId w:val="9"/>
        </w:numPr>
        <w:suppressAutoHyphens w:val="0"/>
        <w:contextualSpacing/>
        <w:jc w:val="both"/>
        <w:rPr>
          <w:rFonts w:ascii="Cambria" w:hAnsi="Cambria"/>
          <w:sz w:val="22"/>
          <w:szCs w:val="22"/>
        </w:rPr>
      </w:pPr>
      <w:r w:rsidRPr="00490327">
        <w:rPr>
          <w:rFonts w:ascii="Cambria" w:hAnsi="Cambria"/>
          <w:sz w:val="22"/>
          <w:szCs w:val="22"/>
        </w:rPr>
        <w:t>Ubezpieczenie nie obejmuje szkód powstałych wskutek lub mających pośredni lub bezpośredni związek z następującymi zdarzeniami:</w:t>
      </w:r>
    </w:p>
    <w:p w:rsidR="00454AED" w:rsidRPr="00490327" w:rsidRDefault="00454AED" w:rsidP="00454AED">
      <w:pPr>
        <w:pStyle w:val="Akapitzlist"/>
        <w:widowControl w:val="0"/>
        <w:numPr>
          <w:ilvl w:val="0"/>
          <w:numId w:val="10"/>
        </w:numPr>
        <w:tabs>
          <w:tab w:val="left" w:pos="720"/>
        </w:tabs>
        <w:suppressAutoHyphens w:val="0"/>
        <w:contextualSpacing/>
        <w:jc w:val="both"/>
        <w:rPr>
          <w:rFonts w:ascii="Cambria" w:hAnsi="Cambria"/>
          <w:sz w:val="22"/>
          <w:szCs w:val="22"/>
        </w:rPr>
      </w:pPr>
      <w:r w:rsidRPr="00490327">
        <w:rPr>
          <w:rFonts w:ascii="Cambria" w:hAnsi="Cambria"/>
          <w:sz w:val="22"/>
          <w:szCs w:val="22"/>
        </w:rPr>
        <w:t>wojna, inwazja, działanie nieprzyjacielskie, działania wojenne (niezależnie od tego, czy wojna została wypowiedziana, czy nie), wojna domowa,</w:t>
      </w:r>
    </w:p>
    <w:p w:rsidR="00454AED" w:rsidRPr="00490327" w:rsidRDefault="00454AED" w:rsidP="00454AED">
      <w:pPr>
        <w:pStyle w:val="Akapitzlist"/>
        <w:widowControl w:val="0"/>
        <w:numPr>
          <w:ilvl w:val="0"/>
          <w:numId w:val="10"/>
        </w:numPr>
        <w:tabs>
          <w:tab w:val="left" w:pos="720"/>
        </w:tabs>
        <w:suppressAutoHyphens w:val="0"/>
        <w:contextualSpacing/>
        <w:jc w:val="both"/>
        <w:rPr>
          <w:rFonts w:ascii="Cambria" w:hAnsi="Cambria"/>
          <w:sz w:val="22"/>
          <w:szCs w:val="22"/>
        </w:rPr>
      </w:pPr>
      <w:r w:rsidRPr="00490327">
        <w:rPr>
          <w:rFonts w:ascii="Cambria" w:hAnsi="Cambria"/>
          <w:sz w:val="22"/>
          <w:szCs w:val="22"/>
        </w:rPr>
        <w:t>bunt, zamieszki społeczne o charakterze powstania powszechnego, powstanie zbrojne, rebelia, rewolucja, działanie władzy wojskowej lub uzurpowanej.</w:t>
      </w:r>
    </w:p>
    <w:p w:rsidR="00454AED" w:rsidRPr="00490327" w:rsidRDefault="00454AED" w:rsidP="00454AED">
      <w:pPr>
        <w:pStyle w:val="Akapitzlist"/>
        <w:widowControl w:val="0"/>
        <w:numPr>
          <w:ilvl w:val="0"/>
          <w:numId w:val="9"/>
        </w:numPr>
        <w:suppressAutoHyphens w:val="0"/>
        <w:contextualSpacing/>
        <w:jc w:val="both"/>
        <w:rPr>
          <w:rFonts w:ascii="Cambria" w:hAnsi="Cambria"/>
          <w:sz w:val="22"/>
          <w:szCs w:val="22"/>
        </w:rPr>
      </w:pPr>
      <w:r w:rsidRPr="00490327">
        <w:rPr>
          <w:rFonts w:ascii="Cambria" w:hAnsi="Cambria"/>
          <w:sz w:val="22"/>
          <w:szCs w:val="22"/>
        </w:rPr>
        <w:t>Ponadto z ochrony ubezpieczeniowej wyłącza się szkody:</w:t>
      </w:r>
    </w:p>
    <w:p w:rsidR="00454AED" w:rsidRPr="00490327" w:rsidRDefault="00454AED" w:rsidP="00454AED">
      <w:pPr>
        <w:pStyle w:val="Akapitzlist"/>
        <w:widowControl w:val="0"/>
        <w:numPr>
          <w:ilvl w:val="0"/>
          <w:numId w:val="10"/>
        </w:numPr>
        <w:tabs>
          <w:tab w:val="left" w:pos="720"/>
        </w:tabs>
        <w:suppressAutoHyphens w:val="0"/>
        <w:contextualSpacing/>
        <w:jc w:val="both"/>
        <w:rPr>
          <w:rFonts w:ascii="Cambria" w:hAnsi="Cambria"/>
          <w:sz w:val="22"/>
          <w:szCs w:val="22"/>
        </w:rPr>
      </w:pPr>
      <w:r w:rsidRPr="00490327">
        <w:rPr>
          <w:rFonts w:ascii="Cambria" w:hAnsi="Cambria"/>
          <w:sz w:val="22"/>
          <w:szCs w:val="22"/>
        </w:rPr>
        <w:t>wynikłe z całkowitego lub częściowego zaprzestania działalności, opóźnień lub zakłóceń działalności,</w:t>
      </w:r>
    </w:p>
    <w:p w:rsidR="00454AED" w:rsidRPr="00490327" w:rsidRDefault="00454AED" w:rsidP="00454AED">
      <w:pPr>
        <w:pStyle w:val="Akapitzlist"/>
        <w:widowControl w:val="0"/>
        <w:numPr>
          <w:ilvl w:val="0"/>
          <w:numId w:val="10"/>
        </w:numPr>
        <w:tabs>
          <w:tab w:val="left" w:pos="720"/>
        </w:tabs>
        <w:suppressAutoHyphens w:val="0"/>
        <w:contextualSpacing/>
        <w:jc w:val="both"/>
        <w:rPr>
          <w:rFonts w:ascii="Cambria" w:hAnsi="Cambria"/>
          <w:sz w:val="22"/>
          <w:szCs w:val="22"/>
        </w:rPr>
      </w:pPr>
      <w:r w:rsidRPr="00490327">
        <w:rPr>
          <w:rFonts w:ascii="Cambria" w:hAnsi="Cambria"/>
          <w:sz w:val="22"/>
          <w:szCs w:val="22"/>
        </w:rPr>
        <w:t>powstałe wskutek trwałego lub tymczasowego zajęcia, w wyniku konfiskaty lub rekwizycji przez legalną władzę.</w:t>
      </w:r>
    </w:p>
    <w:p w:rsidR="00454AED" w:rsidRPr="00490327" w:rsidRDefault="00454AED" w:rsidP="00454AED">
      <w:pPr>
        <w:widowControl w:val="0"/>
        <w:spacing w:before="120"/>
        <w:jc w:val="both"/>
        <w:rPr>
          <w:rFonts w:ascii="Cambria" w:hAnsi="Cambria"/>
          <w:b/>
          <w:bCs/>
          <w:spacing w:val="-4"/>
          <w:sz w:val="22"/>
          <w:szCs w:val="22"/>
        </w:rPr>
      </w:pPr>
    </w:p>
    <w:p w:rsidR="00454AED" w:rsidRPr="00490327" w:rsidRDefault="00454AED" w:rsidP="00454AED">
      <w:pPr>
        <w:widowControl w:val="0"/>
        <w:spacing w:before="120"/>
        <w:jc w:val="both"/>
        <w:rPr>
          <w:rFonts w:ascii="Cambria" w:hAnsi="Cambria"/>
          <w:b/>
          <w:bCs/>
          <w:spacing w:val="-4"/>
          <w:sz w:val="22"/>
          <w:szCs w:val="22"/>
        </w:rPr>
      </w:pPr>
      <w:r w:rsidRPr="00490327">
        <w:rPr>
          <w:rFonts w:ascii="Cambria" w:hAnsi="Cambria"/>
          <w:b/>
          <w:bCs/>
          <w:spacing w:val="-4"/>
          <w:sz w:val="22"/>
          <w:szCs w:val="22"/>
        </w:rPr>
        <w:t xml:space="preserve">Klauzula kosztów przeniesienia mienia i przekwaterowania osób </w:t>
      </w:r>
      <w:r w:rsidRPr="00490327">
        <w:rPr>
          <w:rFonts w:ascii="Cambria" w:hAnsi="Cambria"/>
          <w:spacing w:val="-4"/>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W przypadku szkody powstałej w ubezpieczonym budynku wskutek zdarzenia losowego objętego ubezpieczeniem, ubezpieczyciel pokrywa niezbędne koszty przeniesienia mienia znajdującego się w budynku, koszty przekwaterowania osób zamieszkałych, w tym koszty najmu lokali lub pomieszczeń zastępczych,</w:t>
      </w:r>
      <w:r w:rsidRPr="00490327">
        <w:rPr>
          <w:rFonts w:ascii="Cambria" w:hAnsi="Cambria"/>
          <w:b/>
          <w:bCs/>
          <w:color w:val="1F497D"/>
          <w:sz w:val="22"/>
          <w:szCs w:val="22"/>
        </w:rPr>
        <w:t xml:space="preserve"> </w:t>
      </w:r>
      <w:r w:rsidRPr="00490327">
        <w:rPr>
          <w:rFonts w:ascii="Cambria" w:hAnsi="Cambria"/>
          <w:bCs/>
          <w:sz w:val="22"/>
          <w:szCs w:val="22"/>
        </w:rPr>
        <w:t>koszty transportu, koszty wyżywienia i zakupu lekarstw oraz koszty odzieży dla osób objętych przekwaterowaniem</w:t>
      </w:r>
      <w:r w:rsidRPr="00490327">
        <w:rPr>
          <w:rFonts w:ascii="Cambria" w:hAnsi="Cambria"/>
          <w:sz w:val="22"/>
          <w:szCs w:val="22"/>
        </w:rPr>
        <w:t>. Limit odpowiedzialności: 50 000,00 zł na jedno i wszystkie zdarzenia w każdym okresie ubezpieczenia.</w:t>
      </w:r>
    </w:p>
    <w:p w:rsidR="00454AED" w:rsidRPr="00490327" w:rsidRDefault="00454AED" w:rsidP="00454AED">
      <w:pPr>
        <w:widowControl w:val="0"/>
        <w:spacing w:before="120"/>
        <w:jc w:val="both"/>
        <w:rPr>
          <w:rFonts w:ascii="Cambria" w:hAnsi="Cambria"/>
          <w:spacing w:val="-2"/>
          <w:sz w:val="22"/>
          <w:szCs w:val="22"/>
        </w:rPr>
      </w:pPr>
      <w:r w:rsidRPr="00490327">
        <w:rPr>
          <w:rFonts w:ascii="Cambria" w:hAnsi="Cambria"/>
          <w:b/>
          <w:bCs/>
          <w:spacing w:val="-2"/>
          <w:sz w:val="22"/>
          <w:szCs w:val="22"/>
        </w:rPr>
        <w:t xml:space="preserve">Klauzula współwłasności mienia </w:t>
      </w:r>
      <w:r w:rsidRPr="00490327">
        <w:rPr>
          <w:rFonts w:ascii="Cambria" w:hAnsi="Cambria"/>
          <w:bCs/>
          <w:spacing w:val="-2"/>
          <w:sz w:val="22"/>
          <w:szCs w:val="22"/>
        </w:rPr>
        <w:t>– bez względu na postanowienia ogólnych bądź szczególnych warunków ubezpieczenia, strony umowy ubezpieczenia uzgodniły, że:</w:t>
      </w:r>
    </w:p>
    <w:p w:rsidR="00454AED" w:rsidRPr="00490327" w:rsidRDefault="00454AED" w:rsidP="00454AED">
      <w:pPr>
        <w:widowControl w:val="0"/>
        <w:autoSpaceDE w:val="0"/>
        <w:autoSpaceDN w:val="0"/>
        <w:adjustRightInd w:val="0"/>
        <w:jc w:val="both"/>
        <w:rPr>
          <w:rFonts w:ascii="Cambria" w:hAnsi="Cambria"/>
          <w:spacing w:val="-2"/>
          <w:sz w:val="22"/>
          <w:szCs w:val="22"/>
        </w:rPr>
      </w:pPr>
      <w:r w:rsidRPr="00490327">
        <w:rPr>
          <w:rFonts w:ascii="Cambria" w:hAnsi="Cambria"/>
          <w:spacing w:val="-2"/>
          <w:sz w:val="22"/>
          <w:szCs w:val="22"/>
        </w:rPr>
        <w:t xml:space="preserve">ustanawia się odpowiedzialność ubezpieczyciela w odniesieniu do budynków i budowli, których </w:t>
      </w:r>
      <w:r w:rsidRPr="00490327">
        <w:rPr>
          <w:rFonts w:ascii="Cambria" w:hAnsi="Cambria"/>
          <w:spacing w:val="-2"/>
          <w:sz w:val="22"/>
          <w:szCs w:val="22"/>
        </w:rPr>
        <w:lastRenderedPageBreak/>
        <w:t>ubezpieczający jest współwłaścicielem oraz lokali mieszkalnych i użytkowych wraz z ułamkową częścią wspólną, stanowiących własność zamawiającego (ubezpieczającego lub ubezpieczonego), w których nie zostały powołane wspólnoty mieszkaniowe.</w:t>
      </w:r>
    </w:p>
    <w:p w:rsidR="00454AED" w:rsidRPr="00490327" w:rsidRDefault="00454AED" w:rsidP="00454AED">
      <w:pPr>
        <w:widowControl w:val="0"/>
        <w:autoSpaceDE w:val="0"/>
        <w:autoSpaceDN w:val="0"/>
        <w:adjustRightInd w:val="0"/>
        <w:jc w:val="both"/>
        <w:rPr>
          <w:rFonts w:ascii="Cambria" w:hAnsi="Cambria"/>
          <w:spacing w:val="-2"/>
          <w:sz w:val="22"/>
          <w:szCs w:val="22"/>
        </w:rPr>
      </w:pPr>
      <w:r w:rsidRPr="00490327">
        <w:rPr>
          <w:rFonts w:ascii="Cambria" w:hAnsi="Cambria"/>
          <w:spacing w:val="-2"/>
          <w:sz w:val="22"/>
          <w:szCs w:val="22"/>
        </w:rPr>
        <w:t xml:space="preserve">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zastosowanie zasady proporcji wynikającej z </w:t>
      </w:r>
      <w:proofErr w:type="spellStart"/>
      <w:r w:rsidRPr="00490327">
        <w:rPr>
          <w:rFonts w:ascii="Cambria" w:hAnsi="Cambria"/>
          <w:spacing w:val="-2"/>
          <w:sz w:val="22"/>
          <w:szCs w:val="22"/>
        </w:rPr>
        <w:t>niedoubezpieczenia</w:t>
      </w:r>
      <w:proofErr w:type="spellEnd"/>
      <w:r w:rsidRPr="00490327">
        <w:rPr>
          <w:rFonts w:ascii="Cambria" w:hAnsi="Cambria"/>
          <w:b/>
          <w:bCs/>
          <w:color w:val="1F497D"/>
          <w:spacing w:val="-2"/>
          <w:sz w:val="22"/>
          <w:szCs w:val="22"/>
        </w:rPr>
        <w:t xml:space="preserve"> </w:t>
      </w:r>
      <w:r w:rsidRPr="00490327">
        <w:rPr>
          <w:rFonts w:ascii="Cambria" w:hAnsi="Cambria"/>
          <w:bCs/>
          <w:spacing w:val="-2"/>
          <w:sz w:val="22"/>
          <w:szCs w:val="22"/>
        </w:rPr>
        <w:t>oraz ograniczenia wysokości odszkodowania do wysokości posiadanych udziałów w nieruchomości</w:t>
      </w:r>
      <w:r w:rsidRPr="00490327">
        <w:rPr>
          <w:rFonts w:ascii="Cambria" w:hAnsi="Cambria"/>
          <w:spacing w:val="-2"/>
          <w:sz w:val="22"/>
          <w:szCs w:val="22"/>
        </w:rPr>
        <w:t>.</w:t>
      </w:r>
    </w:p>
    <w:p w:rsidR="00454AED" w:rsidRPr="00490327" w:rsidRDefault="00454AED" w:rsidP="00454AED">
      <w:pPr>
        <w:widowControl w:val="0"/>
        <w:jc w:val="both"/>
        <w:rPr>
          <w:rFonts w:ascii="Cambria" w:hAnsi="Cambria"/>
          <w:sz w:val="22"/>
          <w:szCs w:val="22"/>
        </w:rPr>
      </w:pPr>
      <w:r w:rsidRPr="00490327">
        <w:rPr>
          <w:rFonts w:ascii="Cambria" w:hAnsi="Cambria"/>
          <w:spacing w:val="-2"/>
          <w:sz w:val="22"/>
          <w:szCs w:val="22"/>
        </w:rPr>
        <w:t>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1 000 000,00 zł na jedno i wszystkie zdarzenia w każdym okresie ubezpieczenia ponad sumę ubezpieczenia w systemie pierwszego ryzyka.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ubezpieczenia mediów gaśniczych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Ubezpieczyciel pokryje koszty napełnienia urządzeń i/lub instalacji gaśniczych, w przypadku wydostania się mediów gaśniczych z przyczyn innych niż konieczność ugaszenia pożaru. Limit odpowiedzialności na jedno i wszystkie zdarzenia: 10 000 zł.</w:t>
      </w:r>
    </w:p>
    <w:p w:rsidR="00454AED" w:rsidRPr="00490327" w:rsidRDefault="00454AED" w:rsidP="00454AED">
      <w:pPr>
        <w:widowControl w:val="0"/>
        <w:spacing w:before="120"/>
        <w:jc w:val="both"/>
        <w:rPr>
          <w:rFonts w:ascii="Cambria" w:hAnsi="Cambria"/>
          <w:b/>
          <w:sz w:val="22"/>
          <w:szCs w:val="22"/>
        </w:rPr>
      </w:pPr>
      <w:r w:rsidRPr="00490327">
        <w:rPr>
          <w:rFonts w:ascii="Cambria" w:hAnsi="Cambria"/>
          <w:b/>
          <w:sz w:val="22"/>
          <w:szCs w:val="22"/>
        </w:rPr>
        <w:t xml:space="preserve">Klauzula szkód w przedmiotach szklanych </w:t>
      </w:r>
      <w:r w:rsidRPr="00490327">
        <w:rPr>
          <w:rFonts w:ascii="Cambria" w:hAnsi="Cambria"/>
          <w:sz w:val="22"/>
          <w:szCs w:val="22"/>
        </w:rPr>
        <w:t xml:space="preserve">– bez względu na postanowienia ogólnych bądź szczególnych warunków ubezpieczenia, strony umowy ubezpieczenia uzgodniły, że: </w:t>
      </w:r>
      <w:r w:rsidRPr="00490327">
        <w:rPr>
          <w:rFonts w:ascii="Cambria" w:hAnsi="Cambria"/>
          <w:b/>
          <w:sz w:val="22"/>
          <w:szCs w:val="22"/>
        </w:rPr>
        <w:t xml:space="preserve">  </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490327">
        <w:rPr>
          <w:rFonts w:ascii="Cambria" w:hAnsi="Cambria"/>
          <w:iCs/>
          <w:sz w:val="22"/>
          <w:szCs w:val="22"/>
        </w:rPr>
        <w:t>niezależnie od rodzaju szkła i klasy odporności</w:t>
      </w:r>
      <w:r w:rsidRPr="00490327">
        <w:rPr>
          <w:rFonts w:ascii="Cambria" w:hAnsi="Cambria"/>
          <w:sz w:val="22"/>
          <w:szCs w:val="22"/>
        </w:rPr>
        <w:t>. W szczególności ochroną objęte są następujące przedmioty:</w:t>
      </w:r>
    </w:p>
    <w:p w:rsidR="00454AED" w:rsidRPr="00490327" w:rsidRDefault="00454AED" w:rsidP="00454AED">
      <w:pPr>
        <w:widowControl w:val="0"/>
        <w:numPr>
          <w:ilvl w:val="0"/>
          <w:numId w:val="12"/>
        </w:numPr>
        <w:tabs>
          <w:tab w:val="clear" w:pos="720"/>
          <w:tab w:val="num" w:pos="284"/>
        </w:tabs>
        <w:suppressAutoHyphens w:val="0"/>
        <w:ind w:left="284" w:hanging="284"/>
        <w:jc w:val="both"/>
        <w:rPr>
          <w:rFonts w:ascii="Cambria" w:hAnsi="Cambria"/>
          <w:iCs/>
          <w:sz w:val="22"/>
          <w:szCs w:val="22"/>
        </w:rPr>
      </w:pPr>
      <w:r w:rsidRPr="00490327">
        <w:rPr>
          <w:rFonts w:ascii="Cambria" w:hAnsi="Cambria"/>
          <w:iCs/>
          <w:sz w:val="22"/>
          <w:szCs w:val="22"/>
        </w:rPr>
        <w:t>oszklenie stanowiące element konstrukcji budynku,</w:t>
      </w:r>
    </w:p>
    <w:p w:rsidR="00454AED" w:rsidRPr="00490327" w:rsidRDefault="00454AED" w:rsidP="00454AED">
      <w:pPr>
        <w:widowControl w:val="0"/>
        <w:numPr>
          <w:ilvl w:val="0"/>
          <w:numId w:val="12"/>
        </w:numPr>
        <w:tabs>
          <w:tab w:val="clear" w:pos="720"/>
          <w:tab w:val="num" w:pos="284"/>
        </w:tabs>
        <w:suppressAutoHyphens w:val="0"/>
        <w:ind w:left="284" w:hanging="284"/>
        <w:jc w:val="both"/>
        <w:rPr>
          <w:rFonts w:ascii="Cambria" w:hAnsi="Cambria"/>
          <w:iCs/>
          <w:sz w:val="22"/>
          <w:szCs w:val="22"/>
        </w:rPr>
      </w:pPr>
      <w:r w:rsidRPr="00490327">
        <w:rPr>
          <w:rFonts w:ascii="Cambria" w:hAnsi="Cambria"/>
          <w:iCs/>
          <w:sz w:val="22"/>
          <w:szCs w:val="22"/>
        </w:rPr>
        <w:t>oszklenie okienne i drzwiowe,</w:t>
      </w:r>
    </w:p>
    <w:p w:rsidR="00454AED" w:rsidRPr="00490327" w:rsidRDefault="00454AED" w:rsidP="00454AED">
      <w:pPr>
        <w:widowControl w:val="0"/>
        <w:numPr>
          <w:ilvl w:val="0"/>
          <w:numId w:val="12"/>
        </w:numPr>
        <w:tabs>
          <w:tab w:val="clear" w:pos="720"/>
          <w:tab w:val="num" w:pos="284"/>
        </w:tabs>
        <w:suppressAutoHyphens w:val="0"/>
        <w:ind w:left="284" w:hanging="284"/>
        <w:jc w:val="both"/>
        <w:rPr>
          <w:rFonts w:ascii="Cambria" w:hAnsi="Cambria"/>
          <w:iCs/>
          <w:sz w:val="22"/>
          <w:szCs w:val="22"/>
        </w:rPr>
      </w:pPr>
      <w:r w:rsidRPr="00490327">
        <w:rPr>
          <w:rFonts w:ascii="Cambria" w:hAnsi="Cambria"/>
          <w:iCs/>
          <w:sz w:val="22"/>
          <w:szCs w:val="22"/>
        </w:rPr>
        <w:t xml:space="preserve">oszklenie zewnętrzne i wewnętrzne, wiaty </w:t>
      </w:r>
    </w:p>
    <w:p w:rsidR="00454AED" w:rsidRPr="00490327" w:rsidRDefault="00454AED" w:rsidP="00454AED">
      <w:pPr>
        <w:widowControl w:val="0"/>
        <w:numPr>
          <w:ilvl w:val="0"/>
          <w:numId w:val="12"/>
        </w:numPr>
        <w:tabs>
          <w:tab w:val="clear" w:pos="720"/>
          <w:tab w:val="num" w:pos="284"/>
        </w:tabs>
        <w:suppressAutoHyphens w:val="0"/>
        <w:ind w:left="284" w:hanging="284"/>
        <w:jc w:val="both"/>
        <w:rPr>
          <w:rFonts w:ascii="Cambria" w:hAnsi="Cambria"/>
          <w:iCs/>
          <w:sz w:val="22"/>
          <w:szCs w:val="22"/>
        </w:rPr>
      </w:pPr>
      <w:r w:rsidRPr="00490327">
        <w:rPr>
          <w:rFonts w:ascii="Cambria" w:hAnsi="Cambria"/>
          <w:iCs/>
          <w:sz w:val="22"/>
          <w:szCs w:val="22"/>
        </w:rPr>
        <w:t xml:space="preserve">konstrukcje wypełnione szkłem lub tworzywem itp., </w:t>
      </w:r>
    </w:p>
    <w:p w:rsidR="00454AED" w:rsidRPr="00490327" w:rsidRDefault="00454AED" w:rsidP="00454AED">
      <w:pPr>
        <w:widowControl w:val="0"/>
        <w:numPr>
          <w:ilvl w:val="0"/>
          <w:numId w:val="11"/>
        </w:numPr>
        <w:tabs>
          <w:tab w:val="num" w:pos="284"/>
        </w:tabs>
        <w:suppressAutoHyphens w:val="0"/>
        <w:ind w:left="284" w:hanging="284"/>
        <w:jc w:val="both"/>
        <w:rPr>
          <w:rFonts w:ascii="Cambria" w:hAnsi="Cambria"/>
          <w:sz w:val="22"/>
          <w:szCs w:val="22"/>
        </w:rPr>
      </w:pPr>
      <w:r w:rsidRPr="00490327">
        <w:rPr>
          <w:rFonts w:ascii="Cambria" w:hAnsi="Cambria"/>
          <w:sz w:val="22"/>
          <w:szCs w:val="22"/>
        </w:rPr>
        <w:t>szyby specjalne (szyby antywłamaniowe, płyty szklane warstwowe i inne),</w:t>
      </w:r>
    </w:p>
    <w:p w:rsidR="00454AED" w:rsidRPr="00490327" w:rsidRDefault="00454AED" w:rsidP="00454AED">
      <w:pPr>
        <w:widowControl w:val="0"/>
        <w:numPr>
          <w:ilvl w:val="0"/>
          <w:numId w:val="11"/>
        </w:numPr>
        <w:tabs>
          <w:tab w:val="num" w:pos="284"/>
        </w:tabs>
        <w:suppressAutoHyphens w:val="0"/>
        <w:ind w:left="284" w:hanging="284"/>
        <w:jc w:val="both"/>
        <w:rPr>
          <w:rFonts w:ascii="Cambria" w:hAnsi="Cambria"/>
          <w:sz w:val="22"/>
          <w:szCs w:val="22"/>
        </w:rPr>
      </w:pPr>
      <w:r w:rsidRPr="00490327">
        <w:rPr>
          <w:rFonts w:ascii="Cambria" w:hAnsi="Cambria"/>
          <w:sz w:val="22"/>
          <w:szCs w:val="22"/>
        </w:rPr>
        <w:t>oszklenia ścienne i dachowe,</w:t>
      </w:r>
    </w:p>
    <w:p w:rsidR="00454AED" w:rsidRPr="00490327" w:rsidRDefault="00454AED" w:rsidP="00454AED">
      <w:pPr>
        <w:widowControl w:val="0"/>
        <w:numPr>
          <w:ilvl w:val="0"/>
          <w:numId w:val="11"/>
        </w:numPr>
        <w:tabs>
          <w:tab w:val="num" w:pos="284"/>
        </w:tabs>
        <w:suppressAutoHyphens w:val="0"/>
        <w:ind w:left="284" w:hanging="284"/>
        <w:jc w:val="both"/>
        <w:rPr>
          <w:rFonts w:ascii="Cambria" w:hAnsi="Cambria"/>
          <w:sz w:val="22"/>
          <w:szCs w:val="22"/>
        </w:rPr>
      </w:pPr>
      <w:r w:rsidRPr="00490327">
        <w:rPr>
          <w:rFonts w:ascii="Cambria" w:hAnsi="Cambria"/>
          <w:sz w:val="22"/>
          <w:szCs w:val="22"/>
        </w:rPr>
        <w:t>płyty szklane stanowiące składowe części mebli, stołów, lad oraz gablot,</w:t>
      </w:r>
    </w:p>
    <w:p w:rsidR="00454AED" w:rsidRPr="00490327" w:rsidRDefault="00454AED" w:rsidP="00454AED">
      <w:pPr>
        <w:widowControl w:val="0"/>
        <w:numPr>
          <w:ilvl w:val="0"/>
          <w:numId w:val="11"/>
        </w:numPr>
        <w:tabs>
          <w:tab w:val="num" w:pos="284"/>
        </w:tabs>
        <w:suppressAutoHyphens w:val="0"/>
        <w:ind w:left="284" w:hanging="284"/>
        <w:jc w:val="both"/>
        <w:rPr>
          <w:rFonts w:ascii="Cambria" w:hAnsi="Cambria"/>
          <w:sz w:val="22"/>
          <w:szCs w:val="22"/>
        </w:rPr>
      </w:pPr>
      <w:r w:rsidRPr="00490327">
        <w:rPr>
          <w:rFonts w:ascii="Cambria" w:hAnsi="Cambria"/>
          <w:sz w:val="22"/>
          <w:szCs w:val="22"/>
        </w:rPr>
        <w:t>szklane przegrody ścienne oraz osłony kantorów, boksów i kabin,</w:t>
      </w:r>
    </w:p>
    <w:p w:rsidR="00454AED" w:rsidRPr="00490327" w:rsidRDefault="00454AED" w:rsidP="00454AED">
      <w:pPr>
        <w:widowControl w:val="0"/>
        <w:numPr>
          <w:ilvl w:val="0"/>
          <w:numId w:val="11"/>
        </w:numPr>
        <w:tabs>
          <w:tab w:val="num" w:pos="284"/>
        </w:tabs>
        <w:suppressAutoHyphens w:val="0"/>
        <w:ind w:left="284" w:hanging="284"/>
        <w:jc w:val="both"/>
        <w:rPr>
          <w:rFonts w:ascii="Cambria" w:hAnsi="Cambria"/>
          <w:sz w:val="22"/>
          <w:szCs w:val="22"/>
        </w:rPr>
      </w:pPr>
      <w:r w:rsidRPr="00490327">
        <w:rPr>
          <w:rFonts w:ascii="Cambria" w:hAnsi="Cambria"/>
          <w:sz w:val="22"/>
          <w:szCs w:val="22"/>
        </w:rPr>
        <w:t>tablice reklamowe, szyldy, tablice i gabloty poza budynkiem lub lokalem ze szkła, plastiku, tworzywa itp.,</w:t>
      </w:r>
    </w:p>
    <w:p w:rsidR="00454AED" w:rsidRPr="00490327" w:rsidRDefault="00454AED" w:rsidP="00454AED">
      <w:pPr>
        <w:widowControl w:val="0"/>
        <w:numPr>
          <w:ilvl w:val="0"/>
          <w:numId w:val="11"/>
        </w:numPr>
        <w:tabs>
          <w:tab w:val="num" w:pos="284"/>
        </w:tabs>
        <w:suppressAutoHyphens w:val="0"/>
        <w:ind w:left="284" w:hanging="284"/>
        <w:jc w:val="both"/>
        <w:rPr>
          <w:rFonts w:ascii="Cambria" w:hAnsi="Cambria"/>
          <w:sz w:val="22"/>
          <w:szCs w:val="22"/>
        </w:rPr>
      </w:pPr>
      <w:r w:rsidRPr="00490327">
        <w:rPr>
          <w:rFonts w:ascii="Cambria" w:hAnsi="Cambria"/>
          <w:sz w:val="22"/>
          <w:szCs w:val="22"/>
        </w:rPr>
        <w:t>neony, reklamy świetlne, tablice świetlne i elektroniczne,</w:t>
      </w:r>
    </w:p>
    <w:p w:rsidR="00454AED" w:rsidRPr="00490327" w:rsidRDefault="00454AED" w:rsidP="00454AED">
      <w:pPr>
        <w:widowControl w:val="0"/>
        <w:numPr>
          <w:ilvl w:val="0"/>
          <w:numId w:val="11"/>
        </w:numPr>
        <w:tabs>
          <w:tab w:val="num" w:pos="284"/>
        </w:tabs>
        <w:suppressAutoHyphens w:val="0"/>
        <w:ind w:left="284" w:hanging="284"/>
        <w:jc w:val="both"/>
        <w:rPr>
          <w:rFonts w:ascii="Cambria" w:hAnsi="Cambria"/>
          <w:sz w:val="22"/>
          <w:szCs w:val="22"/>
        </w:rPr>
      </w:pPr>
      <w:r w:rsidRPr="00490327">
        <w:rPr>
          <w:rFonts w:ascii="Cambria" w:hAnsi="Cambria" w:cs="Tahoma"/>
          <w:bCs/>
          <w:color w:val="000000"/>
          <w:sz w:val="22"/>
          <w:szCs w:val="22"/>
        </w:rPr>
        <w:t>części szklane instalacji solarnych,</w:t>
      </w:r>
    </w:p>
    <w:p w:rsidR="00454AED" w:rsidRPr="00490327" w:rsidRDefault="00454AED" w:rsidP="00454AED">
      <w:pPr>
        <w:widowControl w:val="0"/>
        <w:numPr>
          <w:ilvl w:val="0"/>
          <w:numId w:val="11"/>
        </w:numPr>
        <w:tabs>
          <w:tab w:val="num" w:pos="284"/>
        </w:tabs>
        <w:suppressAutoHyphens w:val="0"/>
        <w:ind w:left="284" w:hanging="284"/>
        <w:jc w:val="both"/>
        <w:rPr>
          <w:rFonts w:ascii="Cambria" w:hAnsi="Cambria"/>
          <w:sz w:val="22"/>
          <w:szCs w:val="22"/>
        </w:rPr>
      </w:pPr>
      <w:r w:rsidRPr="00490327">
        <w:rPr>
          <w:rFonts w:ascii="Cambria" w:hAnsi="Cambria"/>
          <w:sz w:val="22"/>
          <w:szCs w:val="22"/>
        </w:rPr>
        <w:t>witraże,</w:t>
      </w:r>
    </w:p>
    <w:p w:rsidR="00454AED" w:rsidRPr="00490327" w:rsidRDefault="00454AED" w:rsidP="00454AED">
      <w:pPr>
        <w:widowControl w:val="0"/>
        <w:numPr>
          <w:ilvl w:val="0"/>
          <w:numId w:val="11"/>
        </w:numPr>
        <w:tabs>
          <w:tab w:val="num" w:pos="284"/>
        </w:tabs>
        <w:suppressAutoHyphens w:val="0"/>
        <w:ind w:left="284" w:hanging="284"/>
        <w:jc w:val="both"/>
        <w:rPr>
          <w:rFonts w:ascii="Cambria" w:hAnsi="Cambria"/>
          <w:sz w:val="22"/>
          <w:szCs w:val="22"/>
        </w:rPr>
      </w:pPr>
      <w:r w:rsidRPr="00490327">
        <w:rPr>
          <w:rFonts w:ascii="Cambria" w:hAnsi="Cambria"/>
          <w:sz w:val="22"/>
          <w:szCs w:val="22"/>
        </w:rPr>
        <w:t>lustra wiszące, stojące i wmontowane w ścianach,</w:t>
      </w:r>
    </w:p>
    <w:p w:rsidR="00454AED" w:rsidRPr="00490327" w:rsidRDefault="00454AED" w:rsidP="00454AED">
      <w:pPr>
        <w:widowControl w:val="0"/>
        <w:numPr>
          <w:ilvl w:val="0"/>
          <w:numId w:val="11"/>
        </w:numPr>
        <w:tabs>
          <w:tab w:val="num" w:pos="284"/>
        </w:tabs>
        <w:suppressAutoHyphens w:val="0"/>
        <w:ind w:left="284" w:hanging="284"/>
        <w:jc w:val="both"/>
        <w:rPr>
          <w:rFonts w:ascii="Cambria" w:hAnsi="Cambria"/>
          <w:sz w:val="22"/>
          <w:szCs w:val="22"/>
        </w:rPr>
      </w:pPr>
      <w:r w:rsidRPr="00490327">
        <w:rPr>
          <w:rFonts w:ascii="Cambria" w:hAnsi="Cambria"/>
          <w:sz w:val="22"/>
          <w:szCs w:val="22"/>
        </w:rPr>
        <w:t>szklane, ceramiczne i kamienne wykładziny ścian, słupów i filarów.</w:t>
      </w:r>
    </w:p>
    <w:p w:rsidR="00454AED" w:rsidRPr="00490327" w:rsidRDefault="00454AED" w:rsidP="00454AED">
      <w:pPr>
        <w:widowControl w:val="0"/>
        <w:rPr>
          <w:rFonts w:ascii="Cambria" w:hAnsi="Cambria"/>
          <w:sz w:val="22"/>
          <w:szCs w:val="22"/>
        </w:rPr>
      </w:pPr>
      <w:r w:rsidRPr="00490327">
        <w:rPr>
          <w:rFonts w:ascii="Cambria" w:hAnsi="Cambria"/>
          <w:bCs/>
          <w:sz w:val="22"/>
          <w:szCs w:val="22"/>
        </w:rPr>
        <w:t>Wymagany zakres ubezpieczenia obejmuje:</w:t>
      </w:r>
    </w:p>
    <w:p w:rsidR="00454AED" w:rsidRPr="00490327" w:rsidRDefault="00454AED" w:rsidP="00454AED">
      <w:pPr>
        <w:widowControl w:val="0"/>
        <w:numPr>
          <w:ilvl w:val="0"/>
          <w:numId w:val="13"/>
        </w:numPr>
        <w:tabs>
          <w:tab w:val="clear" w:pos="360"/>
          <w:tab w:val="num" w:pos="0"/>
          <w:tab w:val="num" w:pos="284"/>
        </w:tabs>
        <w:suppressAutoHyphens w:val="0"/>
        <w:ind w:left="284" w:hanging="284"/>
        <w:jc w:val="both"/>
        <w:rPr>
          <w:rFonts w:ascii="Cambria" w:hAnsi="Cambria"/>
          <w:sz w:val="22"/>
          <w:szCs w:val="22"/>
        </w:rPr>
      </w:pPr>
      <w:r w:rsidRPr="00490327">
        <w:rPr>
          <w:rFonts w:ascii="Cambria" w:hAnsi="Cambria"/>
          <w:sz w:val="22"/>
          <w:szCs w:val="22"/>
        </w:rPr>
        <w:t xml:space="preserve">stłuczenie (rozbicie) lub pęknięcie przedmiotu ubezpieczenia </w:t>
      </w:r>
    </w:p>
    <w:p w:rsidR="00454AED" w:rsidRPr="00490327" w:rsidRDefault="00454AED" w:rsidP="00454AED">
      <w:pPr>
        <w:widowControl w:val="0"/>
        <w:numPr>
          <w:ilvl w:val="0"/>
          <w:numId w:val="13"/>
        </w:numPr>
        <w:tabs>
          <w:tab w:val="clear" w:pos="360"/>
          <w:tab w:val="num" w:pos="0"/>
          <w:tab w:val="num" w:pos="284"/>
        </w:tabs>
        <w:suppressAutoHyphens w:val="0"/>
        <w:ind w:left="284" w:hanging="284"/>
        <w:jc w:val="both"/>
        <w:rPr>
          <w:rFonts w:ascii="Cambria" w:hAnsi="Cambria"/>
          <w:sz w:val="22"/>
          <w:szCs w:val="22"/>
        </w:rPr>
      </w:pPr>
      <w:r w:rsidRPr="00490327">
        <w:rPr>
          <w:rFonts w:ascii="Cambria" w:hAnsi="Cambria"/>
          <w:sz w:val="22"/>
          <w:szCs w:val="22"/>
        </w:rPr>
        <w:t>pokrycie poniesionych kosztów ustawienia i rozebrania rusztowań i użycia dźwigu w celu dokonania wymiany lub naprawy ubezpieczonych przedmiotów w związku z ich stłuczeniem (rozbiciem)  lub pęknięciem</w:t>
      </w:r>
    </w:p>
    <w:p w:rsidR="00454AED" w:rsidRPr="00490327" w:rsidRDefault="00454AED" w:rsidP="00454AED">
      <w:pPr>
        <w:widowControl w:val="0"/>
        <w:numPr>
          <w:ilvl w:val="0"/>
          <w:numId w:val="13"/>
        </w:numPr>
        <w:tabs>
          <w:tab w:val="clear" w:pos="360"/>
          <w:tab w:val="num" w:pos="0"/>
          <w:tab w:val="num" w:pos="284"/>
        </w:tabs>
        <w:suppressAutoHyphens w:val="0"/>
        <w:ind w:left="284" w:hanging="284"/>
        <w:jc w:val="both"/>
        <w:rPr>
          <w:rFonts w:ascii="Cambria" w:hAnsi="Cambria"/>
          <w:sz w:val="22"/>
          <w:szCs w:val="22"/>
        </w:rPr>
      </w:pPr>
      <w:r w:rsidRPr="00490327">
        <w:rPr>
          <w:rFonts w:ascii="Cambria" w:hAnsi="Cambria"/>
          <w:sz w:val="22"/>
          <w:szCs w:val="22"/>
        </w:rPr>
        <w:t xml:space="preserve">koszty wykonania znaków reklamowych i informacyjnych </w:t>
      </w:r>
    </w:p>
    <w:p w:rsidR="00454AED" w:rsidRPr="00490327" w:rsidRDefault="00454AED" w:rsidP="00454AED">
      <w:pPr>
        <w:widowControl w:val="0"/>
        <w:numPr>
          <w:ilvl w:val="0"/>
          <w:numId w:val="13"/>
        </w:numPr>
        <w:tabs>
          <w:tab w:val="clear" w:pos="360"/>
          <w:tab w:val="num" w:pos="0"/>
          <w:tab w:val="num" w:pos="284"/>
        </w:tabs>
        <w:suppressAutoHyphens w:val="0"/>
        <w:ind w:left="284" w:hanging="284"/>
        <w:jc w:val="both"/>
        <w:rPr>
          <w:rFonts w:ascii="Cambria" w:hAnsi="Cambria"/>
          <w:sz w:val="22"/>
          <w:szCs w:val="22"/>
        </w:rPr>
      </w:pPr>
      <w:r w:rsidRPr="00490327">
        <w:rPr>
          <w:rFonts w:ascii="Cambria" w:hAnsi="Cambria"/>
          <w:sz w:val="22"/>
          <w:szCs w:val="22"/>
        </w:rPr>
        <w:t>koszty tymczasowego zabezpieczenia (do wysokości 20% sumy ubezpieczenia)</w:t>
      </w:r>
    </w:p>
    <w:p w:rsidR="00454AED" w:rsidRPr="00490327" w:rsidRDefault="00454AED" w:rsidP="00454AED">
      <w:pPr>
        <w:widowControl w:val="0"/>
        <w:numPr>
          <w:ilvl w:val="0"/>
          <w:numId w:val="13"/>
        </w:numPr>
        <w:tabs>
          <w:tab w:val="clear" w:pos="360"/>
          <w:tab w:val="num" w:pos="0"/>
          <w:tab w:val="num" w:pos="284"/>
        </w:tabs>
        <w:suppressAutoHyphens w:val="0"/>
        <w:ind w:left="284" w:hanging="284"/>
        <w:jc w:val="both"/>
        <w:rPr>
          <w:rFonts w:ascii="Cambria" w:hAnsi="Cambria"/>
          <w:sz w:val="22"/>
          <w:szCs w:val="22"/>
        </w:rPr>
      </w:pPr>
      <w:r w:rsidRPr="00490327">
        <w:rPr>
          <w:rFonts w:ascii="Cambria" w:hAnsi="Cambria"/>
          <w:sz w:val="22"/>
          <w:szCs w:val="22"/>
        </w:rPr>
        <w:t>koszty transportu związane z naprawieniem szkody, szkody).</w:t>
      </w:r>
    </w:p>
    <w:p w:rsidR="00454AED" w:rsidRPr="00490327" w:rsidRDefault="00454AED" w:rsidP="00454AED">
      <w:pPr>
        <w:widowControl w:val="0"/>
        <w:numPr>
          <w:ilvl w:val="0"/>
          <w:numId w:val="13"/>
        </w:numPr>
        <w:tabs>
          <w:tab w:val="clear" w:pos="360"/>
          <w:tab w:val="num" w:pos="0"/>
          <w:tab w:val="num" w:pos="284"/>
        </w:tabs>
        <w:suppressAutoHyphens w:val="0"/>
        <w:ind w:left="284" w:hanging="284"/>
        <w:jc w:val="both"/>
        <w:rPr>
          <w:rFonts w:ascii="Cambria" w:hAnsi="Cambria"/>
          <w:sz w:val="22"/>
          <w:szCs w:val="22"/>
        </w:rPr>
      </w:pPr>
      <w:r w:rsidRPr="00490327">
        <w:rPr>
          <w:rFonts w:ascii="Cambria" w:hAnsi="Cambria"/>
          <w:sz w:val="22"/>
          <w:szCs w:val="22"/>
        </w:rPr>
        <w:t>koszty usług ekspresowych (wykonanie oszklenia w ciągu 24 h od powstania szkody).</w:t>
      </w:r>
    </w:p>
    <w:p w:rsidR="00454AED" w:rsidRPr="00490327" w:rsidRDefault="00454AED" w:rsidP="00454AED">
      <w:pPr>
        <w:widowControl w:val="0"/>
        <w:spacing w:before="120"/>
        <w:jc w:val="both"/>
        <w:rPr>
          <w:rFonts w:ascii="Cambria" w:hAnsi="Cambria"/>
          <w:b/>
          <w:sz w:val="22"/>
          <w:szCs w:val="22"/>
        </w:rPr>
      </w:pPr>
      <w:r w:rsidRPr="00490327">
        <w:rPr>
          <w:rFonts w:ascii="Cambria" w:hAnsi="Cambria"/>
          <w:b/>
          <w:sz w:val="22"/>
          <w:szCs w:val="22"/>
        </w:rPr>
        <w:t xml:space="preserve">Klauzula ubezpieczenia przepięć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 xml:space="preserve">Ochroną ubezpieczeniową objęte zostają szkody powstałe wskutek wszelkich przepięć, w tym również bezpośrednio lub pośrednio wskutek wyładowania atmosferycznego, bezpośredniego lub pośredniego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w:t>
      </w:r>
      <w:r w:rsidRPr="00490327">
        <w:rPr>
          <w:rFonts w:ascii="Cambria" w:hAnsi="Cambria"/>
          <w:sz w:val="22"/>
          <w:szCs w:val="22"/>
        </w:rPr>
        <w:lastRenderedPageBreak/>
        <w:t>ubezpieczeniowej wyłączone są szkody w urządzeniach przeciwprzepięciowych polegające na ich uszkodzeniu wskutek prawidłowego zadziałania (np. przepalenie wkładek topikowych, bezpieczniki, wyłączniki). Ubezpieczenie obejmuje wszystkie grupy mienia.</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 xml:space="preserve">Limit odpowiedzialności: 1 000 000,00 zł na jedno i wszystkie zdarzenia w okresie ubezpieczenia. Ryzyko bezpośredniego oraz pośredniego uderzenia pioruna objęte jest ochroną do pełnej wysokości sum ubezpieczenia. </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szczególnych warunków ubezpieczenia.</w:t>
      </w:r>
    </w:p>
    <w:p w:rsidR="00454AED" w:rsidRPr="00490327" w:rsidRDefault="00454AED" w:rsidP="00454AED">
      <w:pPr>
        <w:widowControl w:val="0"/>
        <w:spacing w:before="120"/>
        <w:jc w:val="both"/>
        <w:rPr>
          <w:rFonts w:ascii="Cambria" w:hAnsi="Cambria"/>
          <w:sz w:val="22"/>
          <w:szCs w:val="22"/>
        </w:rPr>
      </w:pPr>
      <w:r w:rsidRPr="00490327">
        <w:rPr>
          <w:rFonts w:ascii="Cambria" w:hAnsi="Cambria"/>
          <w:b/>
          <w:sz w:val="22"/>
          <w:szCs w:val="22"/>
        </w:rPr>
        <w:t xml:space="preserve">Klauzula wykonywania władzy publicznej </w:t>
      </w:r>
      <w:r w:rsidRPr="00490327">
        <w:rPr>
          <w:rFonts w:ascii="Cambria" w:hAnsi="Cambria"/>
          <w:sz w:val="22"/>
          <w:szCs w:val="22"/>
        </w:rPr>
        <w:t>– bez względu na postanowienia ogólnych bądź szczególnych warunków ubezpieczenia, strony umowy ubezpieczenia uzgodniły, że:</w:t>
      </w:r>
    </w:p>
    <w:p w:rsidR="00454AED" w:rsidRPr="00490327" w:rsidRDefault="00454AED" w:rsidP="00454AED">
      <w:pPr>
        <w:widowControl w:val="0"/>
        <w:jc w:val="both"/>
        <w:rPr>
          <w:rFonts w:ascii="Cambria" w:hAnsi="Cambria"/>
          <w:sz w:val="22"/>
          <w:szCs w:val="22"/>
        </w:rPr>
      </w:pPr>
      <w:r w:rsidRPr="00490327">
        <w:rPr>
          <w:rFonts w:ascii="Cambria" w:hAnsi="Cambria"/>
          <w:sz w:val="22"/>
          <w:szCs w:val="22"/>
        </w:rPr>
        <w:t xml:space="preserve">Ochroną ubezpieczeniową zostają objęte wszelkie działania lub zaniechania związane z wykonywaniem władzy publicznej na podstawie określonych przez prawo obowiązków i uprawnień nałożonych na organy samorządu terytorialnego (w tym w związku z art. 417, 417¹ oraz 417² Kodeksu cywilnego). Ubezpieczeniem nie są objęte szkody popełnione wskutek przestępstwa funkcjonariusza władzy publicznej, w wyniku niewypłacalności oraz wskutek ujawnienia informacji poufnej, </w:t>
      </w:r>
      <w:r w:rsidRPr="00490327">
        <w:rPr>
          <w:rFonts w:ascii="Cambria" w:hAnsi="Cambria"/>
          <w:bCs/>
          <w:iCs/>
          <w:sz w:val="22"/>
          <w:szCs w:val="22"/>
        </w:rPr>
        <w:t>wynikłe z decyzji podjętych przez funkcjonariusza władzy publicznej w zakresie sprawowanej przez niego funkcji, za które uzyskał korzyść osobistą lub dążył do jej uzyskania, potencjalne, związane z wydaniem niezgodnych z prawem aktów normatywnych, ostatecznych decyzji administracyjnych lub z niewydaniem aktu prawnego lub ostatecznej decyzji administracyjnej w terminie i w trybie określonym przez obowiązujące przepisy prawa</w:t>
      </w:r>
      <w:r w:rsidRPr="00490327">
        <w:rPr>
          <w:rFonts w:ascii="Cambria" w:hAnsi="Cambria"/>
          <w:i/>
          <w:sz w:val="22"/>
          <w:szCs w:val="22"/>
        </w:rPr>
        <w:t>.</w:t>
      </w:r>
    </w:p>
    <w:p w:rsidR="00454AED" w:rsidRPr="00490327" w:rsidRDefault="00454AED" w:rsidP="00454AED">
      <w:pPr>
        <w:widowControl w:val="0"/>
        <w:jc w:val="both"/>
        <w:rPr>
          <w:rFonts w:ascii="Cambria" w:hAnsi="Cambria"/>
          <w:sz w:val="22"/>
          <w:szCs w:val="22"/>
        </w:rPr>
        <w:sectPr w:rsidR="00454AED" w:rsidRPr="00490327" w:rsidSect="002A6A64">
          <w:pgSz w:w="11906" w:h="16838"/>
          <w:pgMar w:top="993" w:right="1134" w:bottom="709" w:left="1134" w:header="454" w:footer="454" w:gutter="0"/>
          <w:cols w:space="708"/>
          <w:docGrid w:linePitch="360"/>
        </w:sectPr>
      </w:pPr>
    </w:p>
    <w:p w:rsidR="00454AED" w:rsidRDefault="00454AED" w:rsidP="00454AED">
      <w:pPr>
        <w:pageBreakBefore/>
        <w:jc w:val="right"/>
        <w:rPr>
          <w:rFonts w:ascii="Cambria" w:hAnsi="Cambria"/>
          <w:b/>
          <w:sz w:val="22"/>
          <w:szCs w:val="22"/>
        </w:rPr>
      </w:pPr>
      <w:r>
        <w:rPr>
          <w:rFonts w:ascii="Cambria" w:hAnsi="Cambria"/>
          <w:b/>
          <w:sz w:val="22"/>
          <w:szCs w:val="22"/>
        </w:rPr>
        <w:lastRenderedPageBreak/>
        <w:t xml:space="preserve">Załącznik nr 5 do SIWZ </w:t>
      </w:r>
    </w:p>
    <w:p w:rsidR="00454AED" w:rsidRDefault="00454AED" w:rsidP="00454AED">
      <w:pPr>
        <w:jc w:val="both"/>
        <w:rPr>
          <w:rFonts w:ascii="Cambria" w:hAnsi="Cambria"/>
          <w:color w:val="FF0000"/>
          <w:sz w:val="22"/>
          <w:szCs w:val="22"/>
        </w:rPr>
      </w:pPr>
    </w:p>
    <w:p w:rsidR="00454AED" w:rsidRDefault="00454AED" w:rsidP="00454AED">
      <w:pPr>
        <w:jc w:val="both"/>
        <w:rPr>
          <w:rFonts w:ascii="Cambria" w:hAnsi="Cambria"/>
          <w:color w:val="FF0000"/>
          <w:sz w:val="22"/>
          <w:szCs w:val="22"/>
        </w:rPr>
      </w:pPr>
    </w:p>
    <w:p w:rsidR="00454AED" w:rsidRDefault="00454AED" w:rsidP="00454AED">
      <w:pPr>
        <w:widowControl w:val="0"/>
        <w:tabs>
          <w:tab w:val="left" w:pos="1035"/>
        </w:tabs>
        <w:suppressAutoHyphens w:val="0"/>
        <w:jc w:val="both"/>
        <w:rPr>
          <w:rFonts w:ascii="Cambria" w:hAnsi="Cambria"/>
          <w:b/>
          <w:sz w:val="22"/>
          <w:szCs w:val="22"/>
        </w:rPr>
      </w:pPr>
      <w:r>
        <w:rPr>
          <w:rFonts w:ascii="Cambria" w:hAnsi="Cambria"/>
          <w:b/>
          <w:sz w:val="22"/>
          <w:szCs w:val="22"/>
        </w:rPr>
        <w:t>Klauzule dodatkowe i inne postanowienia szczególne fakultatywne, dotyczące części I, II i III zamówienia.</w:t>
      </w:r>
    </w:p>
    <w:p w:rsidR="00454AED" w:rsidRDefault="00454AED" w:rsidP="00454AED">
      <w:pPr>
        <w:widowControl w:val="0"/>
        <w:suppressAutoHyphens w:val="0"/>
        <w:jc w:val="right"/>
        <w:rPr>
          <w:rFonts w:ascii="Cambria" w:hAnsi="Cambria"/>
          <w:sz w:val="22"/>
          <w:szCs w:val="22"/>
        </w:rPr>
      </w:pPr>
    </w:p>
    <w:p w:rsidR="00454AED" w:rsidRDefault="00454AED" w:rsidP="00454AED">
      <w:pPr>
        <w:widowControl w:val="0"/>
        <w:suppressAutoHyphens w:val="0"/>
        <w:jc w:val="right"/>
        <w:rPr>
          <w:rFonts w:ascii="Cambria" w:hAnsi="Cambria"/>
          <w:sz w:val="22"/>
          <w:szCs w:val="22"/>
        </w:rPr>
      </w:pPr>
    </w:p>
    <w:p w:rsidR="00454AED" w:rsidRPr="008C0E9A" w:rsidRDefault="00454AED" w:rsidP="00454AED">
      <w:pPr>
        <w:widowControl w:val="0"/>
        <w:jc w:val="both"/>
        <w:rPr>
          <w:rFonts w:ascii="Cambria" w:hAnsi="Cambria"/>
          <w:sz w:val="22"/>
          <w:szCs w:val="22"/>
        </w:rPr>
      </w:pPr>
      <w:r w:rsidRPr="008C0E9A">
        <w:rPr>
          <w:rFonts w:ascii="Cambria" w:hAnsi="Cambria"/>
          <w:b/>
          <w:sz w:val="22"/>
          <w:szCs w:val="22"/>
        </w:rPr>
        <w:t xml:space="preserve">Klauzula funduszu prewencyjnego </w:t>
      </w:r>
      <w:r w:rsidRPr="008C0E9A">
        <w:rPr>
          <w:rFonts w:ascii="Cambria" w:hAnsi="Cambria"/>
          <w:sz w:val="22"/>
          <w:szCs w:val="22"/>
        </w:rPr>
        <w:t>– bez względu na postanowienia ogólnych bądź szczególnych warunków ubezpieczenia, strony umowy ubezpieczenia uzgodniły, że:</w:t>
      </w:r>
    </w:p>
    <w:p w:rsidR="00454AED" w:rsidRPr="008C0E9A" w:rsidRDefault="00454AED" w:rsidP="00454AED">
      <w:pPr>
        <w:widowControl w:val="0"/>
        <w:jc w:val="both"/>
        <w:rPr>
          <w:rFonts w:ascii="Cambria" w:hAnsi="Cambria"/>
          <w:sz w:val="22"/>
          <w:szCs w:val="22"/>
        </w:rPr>
      </w:pPr>
      <w:r w:rsidRPr="008C0E9A">
        <w:rPr>
          <w:rFonts w:ascii="Cambria" w:hAnsi="Cambria"/>
          <w:sz w:val="22"/>
          <w:szCs w:val="22"/>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454AED" w:rsidRPr="008C0E9A" w:rsidRDefault="00454AED" w:rsidP="00454AED">
      <w:pPr>
        <w:widowControl w:val="0"/>
        <w:spacing w:before="120"/>
        <w:jc w:val="both"/>
        <w:rPr>
          <w:rFonts w:ascii="Cambria" w:hAnsi="Cambria"/>
          <w:sz w:val="22"/>
          <w:szCs w:val="22"/>
        </w:rPr>
      </w:pPr>
      <w:r w:rsidRPr="008C0E9A">
        <w:rPr>
          <w:rFonts w:ascii="Cambria" w:hAnsi="Cambria"/>
          <w:b/>
          <w:sz w:val="22"/>
          <w:szCs w:val="22"/>
        </w:rPr>
        <w:t xml:space="preserve">Klauzula aktów terroryzmu </w:t>
      </w:r>
      <w:r w:rsidRPr="008C0E9A">
        <w:rPr>
          <w:rFonts w:ascii="Cambria" w:hAnsi="Cambria"/>
          <w:sz w:val="22"/>
          <w:szCs w:val="22"/>
        </w:rPr>
        <w:t>– bez względu na postanowienia ogólnych bądź szczególnych warunków ubezpieczenia, strony umowy ubezpieczenia uzgodniły, że:</w:t>
      </w:r>
    </w:p>
    <w:p w:rsidR="00454AED" w:rsidRPr="008C0E9A" w:rsidRDefault="00454AED" w:rsidP="00454AED">
      <w:pPr>
        <w:pStyle w:val="Akapitzlist"/>
        <w:widowControl w:val="0"/>
        <w:numPr>
          <w:ilvl w:val="0"/>
          <w:numId w:val="29"/>
        </w:numPr>
        <w:suppressAutoHyphens w:val="0"/>
        <w:contextualSpacing/>
        <w:jc w:val="both"/>
        <w:rPr>
          <w:rFonts w:ascii="Cambria" w:hAnsi="Cambria"/>
          <w:sz w:val="22"/>
          <w:szCs w:val="22"/>
        </w:rPr>
      </w:pPr>
      <w:r w:rsidRPr="008C0E9A">
        <w:rPr>
          <w:rFonts w:ascii="Cambria" w:hAnsi="Cambria"/>
          <w:sz w:val="22"/>
          <w:szCs w:val="22"/>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454AED" w:rsidRPr="008C0E9A" w:rsidRDefault="00454AED" w:rsidP="00454AED">
      <w:pPr>
        <w:pStyle w:val="Akapitzlist"/>
        <w:widowControl w:val="0"/>
        <w:numPr>
          <w:ilvl w:val="0"/>
          <w:numId w:val="29"/>
        </w:numPr>
        <w:suppressAutoHyphens w:val="0"/>
        <w:contextualSpacing/>
        <w:jc w:val="both"/>
        <w:rPr>
          <w:rFonts w:ascii="Cambria" w:hAnsi="Cambria"/>
          <w:sz w:val="22"/>
          <w:szCs w:val="22"/>
        </w:rPr>
      </w:pPr>
      <w:r w:rsidRPr="008C0E9A">
        <w:rPr>
          <w:rFonts w:ascii="Cambria" w:hAnsi="Cambria"/>
          <w:sz w:val="22"/>
          <w:szCs w:val="22"/>
        </w:rPr>
        <w:t>Przez akty terroryzmu rozumie się działanie jakiejkolwiek osoby w imieniu lub w powiązaniu z jakąkolwiek organizacją występującą w celu obalenia rządu lub wywarcia na niego wpływu (de </w:t>
      </w:r>
      <w:proofErr w:type="spellStart"/>
      <w:r w:rsidRPr="008C0E9A">
        <w:rPr>
          <w:rFonts w:ascii="Cambria" w:hAnsi="Cambria"/>
          <w:sz w:val="22"/>
          <w:szCs w:val="22"/>
        </w:rPr>
        <w:t>iure</w:t>
      </w:r>
      <w:proofErr w:type="spellEnd"/>
      <w:r w:rsidRPr="008C0E9A">
        <w:rPr>
          <w:rFonts w:ascii="Cambria" w:hAnsi="Cambria"/>
          <w:sz w:val="22"/>
          <w:szCs w:val="22"/>
        </w:rPr>
        <w:t xml:space="preserve"> lub de facto) przy użyciu siły albo przemocy.</w:t>
      </w:r>
    </w:p>
    <w:p w:rsidR="00454AED" w:rsidRPr="008C0E9A" w:rsidRDefault="00454AED" w:rsidP="00454AED">
      <w:pPr>
        <w:pStyle w:val="Akapitzlist"/>
        <w:widowControl w:val="0"/>
        <w:numPr>
          <w:ilvl w:val="0"/>
          <w:numId w:val="29"/>
        </w:numPr>
        <w:suppressAutoHyphens w:val="0"/>
        <w:contextualSpacing/>
        <w:jc w:val="both"/>
        <w:rPr>
          <w:rFonts w:ascii="Cambria" w:hAnsi="Cambria"/>
          <w:sz w:val="22"/>
          <w:szCs w:val="22"/>
        </w:rPr>
      </w:pPr>
      <w:r w:rsidRPr="008C0E9A">
        <w:rPr>
          <w:rFonts w:ascii="Cambria" w:hAnsi="Cambria"/>
          <w:sz w:val="22"/>
          <w:szCs w:val="22"/>
        </w:rPr>
        <w:t>Limit odpowiedzialności na jedno i wszystkie zdarzenia: 500 000,00 zł w każdym okresie ubezpieczenia.</w:t>
      </w:r>
    </w:p>
    <w:p w:rsidR="00454AED" w:rsidRPr="008C0E9A" w:rsidRDefault="00454AED" w:rsidP="00454AED">
      <w:pPr>
        <w:widowControl w:val="0"/>
        <w:spacing w:before="120"/>
        <w:jc w:val="both"/>
        <w:rPr>
          <w:rFonts w:ascii="Cambria" w:hAnsi="Cambria"/>
          <w:sz w:val="22"/>
          <w:szCs w:val="22"/>
        </w:rPr>
      </w:pPr>
      <w:r w:rsidRPr="008C0E9A">
        <w:rPr>
          <w:rFonts w:ascii="Cambria" w:hAnsi="Cambria"/>
          <w:b/>
          <w:sz w:val="22"/>
          <w:szCs w:val="22"/>
        </w:rPr>
        <w:t>Klauzula 168 godzin</w:t>
      </w:r>
      <w:r w:rsidRPr="008C0E9A">
        <w:rPr>
          <w:rFonts w:ascii="Cambria" w:hAnsi="Cambria"/>
          <w:sz w:val="22"/>
          <w:szCs w:val="22"/>
        </w:rPr>
        <w:t xml:space="preserve"> – bez względu na postanowienia ogólnych bądź szczególnych warunków ubezpieczenia, strony umowy ubezpieczenia uzgodniły, że:</w:t>
      </w:r>
    </w:p>
    <w:p w:rsidR="00454AED" w:rsidRDefault="00454AED" w:rsidP="00454AED">
      <w:pPr>
        <w:widowControl w:val="0"/>
        <w:jc w:val="both"/>
        <w:rPr>
          <w:rFonts w:ascii="Cambria" w:hAnsi="Cambria"/>
          <w:sz w:val="22"/>
          <w:szCs w:val="22"/>
        </w:rPr>
      </w:pPr>
      <w:r w:rsidRPr="008C0E9A">
        <w:rPr>
          <w:rFonts w:ascii="Cambria" w:hAnsi="Cambria"/>
          <w:sz w:val="22"/>
          <w:szCs w:val="22"/>
        </w:rPr>
        <w:t>Ochroną ubezpieczeniową w zakresie odpowiedzialności cywilnej objęte są szkody kolejne powstałe z tej samej przyczyny w tym samym miejscu do upływu 7 dni od zgłoszenia pierwszej szkody.</w:t>
      </w:r>
    </w:p>
    <w:p w:rsidR="00454AED" w:rsidRDefault="00454AED" w:rsidP="00454AED">
      <w:pPr>
        <w:widowControl w:val="0"/>
        <w:jc w:val="both"/>
        <w:rPr>
          <w:rFonts w:ascii="Cambria" w:hAnsi="Cambria"/>
          <w:sz w:val="22"/>
          <w:szCs w:val="22"/>
        </w:rPr>
      </w:pPr>
    </w:p>
    <w:p w:rsidR="00454AED" w:rsidRPr="00875B98" w:rsidRDefault="00454AED" w:rsidP="00454AED">
      <w:pPr>
        <w:widowControl w:val="0"/>
        <w:jc w:val="both"/>
        <w:rPr>
          <w:rFonts w:ascii="Cambria" w:hAnsi="Cambria"/>
          <w:sz w:val="22"/>
          <w:szCs w:val="22"/>
        </w:rPr>
      </w:pPr>
      <w:r w:rsidRPr="00875B98">
        <w:rPr>
          <w:rFonts w:ascii="Cambria" w:hAnsi="Cambria"/>
          <w:b/>
          <w:sz w:val="22"/>
          <w:szCs w:val="22"/>
        </w:rPr>
        <w:t>Klauzula przezornej sumy ubezpieczenia</w:t>
      </w:r>
      <w:r w:rsidRPr="00875B98">
        <w:rPr>
          <w:rFonts w:ascii="Cambria" w:hAnsi="Cambria"/>
          <w:sz w:val="22"/>
          <w:szCs w:val="22"/>
        </w:rPr>
        <w:t xml:space="preserve"> – bez względu na postanowienia ogólnych bądź szczególnych warunków ubezpieczenia, strony umowy ubezpieczenia uzgodniły, że:</w:t>
      </w:r>
    </w:p>
    <w:p w:rsidR="00454AED" w:rsidRPr="008C0E9A" w:rsidRDefault="00454AED" w:rsidP="00454AED">
      <w:pPr>
        <w:widowControl w:val="0"/>
        <w:jc w:val="both"/>
        <w:rPr>
          <w:rFonts w:ascii="Cambria" w:hAnsi="Cambria"/>
          <w:sz w:val="22"/>
          <w:szCs w:val="22"/>
        </w:rPr>
      </w:pPr>
      <w:r w:rsidRPr="00875B98">
        <w:rPr>
          <w:rFonts w:ascii="Cambria" w:hAnsi="Cambria"/>
          <w:sz w:val="22"/>
          <w:szCs w:val="22"/>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sumę ubezpieczenia w wysokości 3 000 </w:t>
      </w:r>
      <w:proofErr w:type="spellStart"/>
      <w:r w:rsidRPr="00875B98">
        <w:rPr>
          <w:rFonts w:ascii="Cambria" w:hAnsi="Cambria"/>
          <w:sz w:val="22"/>
          <w:szCs w:val="22"/>
        </w:rPr>
        <w:t>000</w:t>
      </w:r>
      <w:proofErr w:type="spellEnd"/>
      <w:r w:rsidRPr="00875B98">
        <w:rPr>
          <w:rFonts w:ascii="Cambria" w:hAnsi="Cambria"/>
          <w:sz w:val="22"/>
          <w:szCs w:val="22"/>
        </w:rPr>
        <w:t xml:space="preserve"> zł na jedno i wszystkie zdarzenia w każdym okresie ubezpieczenia ponad zadeklarowaną (podaną) sumę ubezpieczenia. Nadwyżkowa suma ubezpieczenia 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rsidR="00454AED" w:rsidRPr="008C0E9A" w:rsidRDefault="00454AED" w:rsidP="00454AED">
      <w:pPr>
        <w:widowControl w:val="0"/>
        <w:spacing w:before="120"/>
        <w:jc w:val="both"/>
        <w:rPr>
          <w:rFonts w:ascii="Cambria" w:hAnsi="Cambria"/>
          <w:sz w:val="22"/>
          <w:szCs w:val="22"/>
        </w:rPr>
      </w:pPr>
      <w:r w:rsidRPr="008C0E9A">
        <w:rPr>
          <w:rFonts w:ascii="Cambria" w:hAnsi="Cambria"/>
          <w:b/>
          <w:sz w:val="22"/>
          <w:szCs w:val="22"/>
        </w:rPr>
        <w:t xml:space="preserve">Klauzula </w:t>
      </w:r>
      <w:proofErr w:type="spellStart"/>
      <w:r w:rsidRPr="008C0E9A">
        <w:rPr>
          <w:rFonts w:ascii="Cambria" w:hAnsi="Cambria"/>
          <w:b/>
          <w:sz w:val="22"/>
          <w:szCs w:val="22"/>
        </w:rPr>
        <w:t>cyber</w:t>
      </w:r>
      <w:proofErr w:type="spellEnd"/>
      <w:r w:rsidRPr="008C0E9A">
        <w:rPr>
          <w:rFonts w:ascii="Cambria" w:hAnsi="Cambria"/>
          <w:b/>
          <w:sz w:val="22"/>
          <w:szCs w:val="22"/>
        </w:rPr>
        <w:t xml:space="preserve"> </w:t>
      </w:r>
      <w:proofErr w:type="spellStart"/>
      <w:r w:rsidRPr="008C0E9A">
        <w:rPr>
          <w:rFonts w:ascii="Cambria" w:hAnsi="Cambria"/>
          <w:b/>
          <w:sz w:val="22"/>
          <w:szCs w:val="22"/>
        </w:rPr>
        <w:t>risk</w:t>
      </w:r>
      <w:proofErr w:type="spellEnd"/>
      <w:r w:rsidRPr="008C0E9A">
        <w:rPr>
          <w:rFonts w:ascii="Cambria" w:hAnsi="Cambria"/>
          <w:sz w:val="22"/>
          <w:szCs w:val="22"/>
        </w:rPr>
        <w:t xml:space="preserve"> – </w:t>
      </w:r>
      <w:r w:rsidRPr="008C0E9A">
        <w:rPr>
          <w:rFonts w:ascii="Cambria" w:hAnsi="Cambria"/>
          <w:bCs/>
          <w:spacing w:val="-2"/>
          <w:sz w:val="22"/>
          <w:szCs w:val="22"/>
        </w:rPr>
        <w:t>bez względu na postanowienia ogólnych bądź szczególnych warunków ubezpieczenia, strony umowy ubezpieczenia uzgodniły, że:</w:t>
      </w:r>
    </w:p>
    <w:p w:rsidR="00454AED" w:rsidRPr="008C0E9A" w:rsidRDefault="00454AED" w:rsidP="00454AED">
      <w:pPr>
        <w:widowControl w:val="0"/>
        <w:numPr>
          <w:ilvl w:val="0"/>
          <w:numId w:val="31"/>
        </w:numPr>
        <w:suppressAutoHyphens w:val="0"/>
        <w:ind w:left="284" w:hanging="284"/>
        <w:contextualSpacing/>
        <w:jc w:val="both"/>
        <w:rPr>
          <w:rFonts w:ascii="Cambria" w:hAnsi="Cambria"/>
          <w:sz w:val="22"/>
          <w:szCs w:val="22"/>
        </w:rPr>
      </w:pPr>
      <w:r w:rsidRPr="008C0E9A">
        <w:rPr>
          <w:rFonts w:ascii="Cambria" w:hAnsi="Cambria"/>
          <w:sz w:val="22"/>
          <w:szCs w:val="22"/>
        </w:rPr>
        <w:t xml:space="preserve">Zakres ochrony ubezpieczeniowej zostaje rozszerzony o szkody spowodowane atakiem </w:t>
      </w:r>
      <w:proofErr w:type="spellStart"/>
      <w:r w:rsidRPr="008C0E9A">
        <w:rPr>
          <w:rFonts w:ascii="Cambria" w:hAnsi="Cambria"/>
          <w:sz w:val="22"/>
          <w:szCs w:val="22"/>
        </w:rPr>
        <w:t>hakerskim</w:t>
      </w:r>
      <w:proofErr w:type="spellEnd"/>
      <w:r w:rsidRPr="008C0E9A">
        <w:rPr>
          <w:rFonts w:ascii="Cambria" w:hAnsi="Cambria"/>
          <w:sz w:val="22"/>
          <w:szCs w:val="22"/>
        </w:rPr>
        <w:t xml:space="preserve">, </w:t>
      </w:r>
      <w:proofErr w:type="spellStart"/>
      <w:r w:rsidRPr="008C0E9A">
        <w:rPr>
          <w:rFonts w:ascii="Cambria" w:hAnsi="Cambria"/>
          <w:sz w:val="22"/>
          <w:szCs w:val="22"/>
        </w:rPr>
        <w:t>cyberatakiem</w:t>
      </w:r>
      <w:proofErr w:type="spellEnd"/>
      <w:r w:rsidRPr="008C0E9A">
        <w:rPr>
          <w:rFonts w:ascii="Cambria" w:hAnsi="Cambria"/>
          <w:sz w:val="22"/>
          <w:szCs w:val="22"/>
        </w:rPr>
        <w:t xml:space="preserve"> lub przez inne </w:t>
      </w:r>
      <w:proofErr w:type="spellStart"/>
      <w:r w:rsidRPr="008C0E9A">
        <w:rPr>
          <w:rFonts w:ascii="Cambria" w:hAnsi="Cambria"/>
          <w:sz w:val="22"/>
          <w:szCs w:val="22"/>
        </w:rPr>
        <w:t>cyberprzestępstwa</w:t>
      </w:r>
      <w:proofErr w:type="spellEnd"/>
      <w:r w:rsidRPr="008C0E9A">
        <w:rPr>
          <w:rFonts w:ascii="Cambria" w:hAnsi="Cambria"/>
          <w:sz w:val="22"/>
          <w:szCs w:val="22"/>
        </w:rPr>
        <w:t xml:space="preserve">. </w:t>
      </w:r>
    </w:p>
    <w:p w:rsidR="00454AED" w:rsidRPr="008C0E9A" w:rsidRDefault="00454AED" w:rsidP="00454AED">
      <w:pPr>
        <w:widowControl w:val="0"/>
        <w:numPr>
          <w:ilvl w:val="0"/>
          <w:numId w:val="31"/>
        </w:numPr>
        <w:suppressAutoHyphens w:val="0"/>
        <w:ind w:left="284" w:hanging="284"/>
        <w:contextualSpacing/>
        <w:jc w:val="both"/>
        <w:rPr>
          <w:rFonts w:ascii="Cambria" w:hAnsi="Cambria"/>
          <w:sz w:val="22"/>
          <w:szCs w:val="22"/>
        </w:rPr>
      </w:pPr>
      <w:r w:rsidRPr="008C0E9A">
        <w:rPr>
          <w:rFonts w:ascii="Cambria" w:hAnsi="Cambria"/>
          <w:sz w:val="22"/>
          <w:szCs w:val="22"/>
        </w:rPr>
        <w:t xml:space="preserve">Przez atak </w:t>
      </w:r>
      <w:proofErr w:type="spellStart"/>
      <w:r w:rsidRPr="008C0E9A">
        <w:rPr>
          <w:rFonts w:ascii="Cambria" w:hAnsi="Cambria"/>
          <w:sz w:val="22"/>
          <w:szCs w:val="22"/>
        </w:rPr>
        <w:t>hakerski</w:t>
      </w:r>
      <w:proofErr w:type="spellEnd"/>
      <w:r w:rsidRPr="008C0E9A">
        <w:rPr>
          <w:rFonts w:ascii="Cambria" w:hAnsi="Cambria"/>
          <w:sz w:val="22"/>
          <w:szCs w:val="22"/>
        </w:rPr>
        <w:t xml:space="preserve"> rozumieć należy ukierunkowane włamanie osób trzecich do systemu komputerowego ubezpieczonego, które skutkuje nielegalnym i nieuprawnionym usunięciem </w:t>
      </w:r>
      <w:r w:rsidRPr="008C0E9A">
        <w:rPr>
          <w:rFonts w:ascii="Cambria" w:hAnsi="Cambria"/>
          <w:sz w:val="22"/>
          <w:szCs w:val="22"/>
        </w:rPr>
        <w:lastRenderedPageBreak/>
        <w:t xml:space="preserve">(utratą) lub zmianą (modyfikacją) danych i oprogramowania zawartego w tym systemie komputerowym. </w:t>
      </w:r>
    </w:p>
    <w:p w:rsidR="00454AED" w:rsidRPr="008C0E9A" w:rsidRDefault="00454AED" w:rsidP="00454AED">
      <w:pPr>
        <w:widowControl w:val="0"/>
        <w:numPr>
          <w:ilvl w:val="0"/>
          <w:numId w:val="31"/>
        </w:numPr>
        <w:suppressAutoHyphens w:val="0"/>
        <w:ind w:left="284" w:hanging="284"/>
        <w:contextualSpacing/>
        <w:jc w:val="both"/>
        <w:rPr>
          <w:rFonts w:ascii="Cambria" w:hAnsi="Cambria"/>
          <w:sz w:val="22"/>
          <w:szCs w:val="22"/>
        </w:rPr>
      </w:pPr>
      <w:proofErr w:type="spellStart"/>
      <w:r w:rsidRPr="008C0E9A">
        <w:rPr>
          <w:rFonts w:ascii="Cambria" w:hAnsi="Cambria"/>
          <w:sz w:val="22"/>
          <w:szCs w:val="22"/>
        </w:rPr>
        <w:t>Cyberatak</w:t>
      </w:r>
      <w:proofErr w:type="spellEnd"/>
      <w:r w:rsidRPr="008C0E9A">
        <w:rPr>
          <w:rFonts w:ascii="Cambria" w:hAnsi="Cambria"/>
          <w:sz w:val="22"/>
          <w:szCs w:val="22"/>
        </w:rPr>
        <w:t xml:space="preserve"> to ukierunkowane wtargnięcie do systemu komputerowego ubezpieczonego, które prowadzi do transmisji nieautoryzowanych danych do tego systemu lub z tego systemu komputerowego do systemu komputerowego osoby trzeciej. </w:t>
      </w:r>
      <w:proofErr w:type="spellStart"/>
      <w:r w:rsidRPr="008C0E9A">
        <w:rPr>
          <w:rFonts w:ascii="Cambria" w:hAnsi="Cambria"/>
          <w:sz w:val="22"/>
          <w:szCs w:val="22"/>
        </w:rPr>
        <w:t>Cyberatak</w:t>
      </w:r>
      <w:proofErr w:type="spellEnd"/>
      <w:r w:rsidRPr="008C0E9A">
        <w:rPr>
          <w:rFonts w:ascii="Cambria" w:hAnsi="Cambria"/>
          <w:sz w:val="22"/>
          <w:szCs w:val="22"/>
        </w:rPr>
        <w:t xml:space="preserve"> to także wtargnięcie do systemu komputerowego ubezpieczonego w celu uzyskania nieuprawnionego dostępu lub wykorzystania tego systemu komputerowego. </w:t>
      </w:r>
    </w:p>
    <w:p w:rsidR="00454AED" w:rsidRPr="008C0E9A" w:rsidRDefault="00454AED" w:rsidP="00454AED">
      <w:pPr>
        <w:widowControl w:val="0"/>
        <w:numPr>
          <w:ilvl w:val="0"/>
          <w:numId w:val="31"/>
        </w:numPr>
        <w:suppressAutoHyphens w:val="0"/>
        <w:ind w:left="284" w:hanging="284"/>
        <w:contextualSpacing/>
        <w:jc w:val="both"/>
        <w:rPr>
          <w:rFonts w:ascii="Cambria" w:hAnsi="Cambria"/>
          <w:sz w:val="22"/>
          <w:szCs w:val="22"/>
        </w:rPr>
      </w:pPr>
      <w:r w:rsidRPr="008C0E9A">
        <w:rPr>
          <w:rFonts w:ascii="Cambria" w:hAnsi="Cambria"/>
          <w:sz w:val="22"/>
          <w:szCs w:val="22"/>
        </w:rPr>
        <w:t>Zakres ochrony obejmuje także w każdym z powyższych przypadków szkody w danych lub oprogramowaniu będące następstwem ograniczenia zakresu funkcjonalności, użytkowania lub dostępności do nich.</w:t>
      </w:r>
    </w:p>
    <w:p w:rsidR="00454AED" w:rsidRPr="008C0E9A" w:rsidRDefault="00454AED" w:rsidP="00454AED">
      <w:pPr>
        <w:widowControl w:val="0"/>
        <w:numPr>
          <w:ilvl w:val="0"/>
          <w:numId w:val="31"/>
        </w:numPr>
        <w:suppressAutoHyphens w:val="0"/>
        <w:ind w:left="284" w:hanging="284"/>
        <w:contextualSpacing/>
        <w:jc w:val="both"/>
        <w:rPr>
          <w:rFonts w:ascii="Cambria" w:hAnsi="Cambria"/>
          <w:sz w:val="22"/>
          <w:szCs w:val="22"/>
        </w:rPr>
      </w:pPr>
      <w:r w:rsidRPr="008C0E9A">
        <w:rPr>
          <w:rFonts w:ascii="Cambria" w:hAnsi="Cambria"/>
          <w:sz w:val="22"/>
          <w:szCs w:val="22"/>
        </w:rPr>
        <w:t>Franszyza integralna i redukcyjna – brak. Udział własny – 15% wartości szkody.</w:t>
      </w:r>
    </w:p>
    <w:p w:rsidR="00454AED" w:rsidRPr="008C0E9A" w:rsidRDefault="00454AED" w:rsidP="00454AED">
      <w:pPr>
        <w:widowControl w:val="0"/>
        <w:numPr>
          <w:ilvl w:val="0"/>
          <w:numId w:val="31"/>
        </w:numPr>
        <w:suppressAutoHyphens w:val="0"/>
        <w:ind w:left="284" w:hanging="284"/>
        <w:contextualSpacing/>
        <w:jc w:val="both"/>
        <w:rPr>
          <w:rFonts w:ascii="Cambria" w:hAnsi="Cambria"/>
          <w:sz w:val="22"/>
          <w:szCs w:val="22"/>
        </w:rPr>
      </w:pPr>
      <w:r w:rsidRPr="008C0E9A">
        <w:rPr>
          <w:rFonts w:ascii="Cambria" w:hAnsi="Cambria"/>
          <w:sz w:val="22"/>
          <w:szCs w:val="22"/>
        </w:rPr>
        <w:t>Limit odpowiedzialności: 500 000,00 zł na jedno i wszystkie zdarzenia w każdym okresie ubezpieczenia.</w:t>
      </w:r>
    </w:p>
    <w:p w:rsidR="00454AED" w:rsidRPr="008C0E9A" w:rsidRDefault="00454AED" w:rsidP="00454AED">
      <w:pPr>
        <w:widowControl w:val="0"/>
        <w:spacing w:before="120"/>
        <w:jc w:val="both"/>
        <w:rPr>
          <w:rFonts w:ascii="Cambria" w:hAnsi="Cambria"/>
          <w:sz w:val="22"/>
          <w:szCs w:val="22"/>
        </w:rPr>
      </w:pPr>
      <w:r w:rsidRPr="008C0E9A">
        <w:rPr>
          <w:rFonts w:ascii="Cambria" w:hAnsi="Cambria"/>
          <w:b/>
          <w:sz w:val="22"/>
          <w:szCs w:val="22"/>
        </w:rPr>
        <w:t xml:space="preserve">Klauzula szkód powstałych wskutek powolnego oddziaływania </w:t>
      </w:r>
      <w:r w:rsidRPr="008C0E9A">
        <w:rPr>
          <w:rFonts w:ascii="Cambria" w:hAnsi="Cambria"/>
          <w:sz w:val="22"/>
          <w:szCs w:val="22"/>
        </w:rPr>
        <w:t>– bez względu na postanowienia ogólnych bądź szczególnych warunków ubezpieczenia, strony umowy ubezpieczenia uzgodniły, że:</w:t>
      </w:r>
    </w:p>
    <w:p w:rsidR="00454AED" w:rsidRPr="008C0E9A" w:rsidRDefault="00454AED" w:rsidP="00454AED">
      <w:pPr>
        <w:widowControl w:val="0"/>
        <w:jc w:val="both"/>
        <w:rPr>
          <w:rFonts w:ascii="Cambria" w:hAnsi="Cambria"/>
          <w:b/>
          <w:sz w:val="22"/>
          <w:szCs w:val="22"/>
        </w:rPr>
      </w:pPr>
      <w:r w:rsidRPr="008C0E9A">
        <w:rPr>
          <w:rFonts w:ascii="Cambria" w:hAnsi="Cambria"/>
          <w:sz w:val="22"/>
          <w:szCs w:val="22"/>
        </w:rPr>
        <w:t xml:space="preserve">Ochrona ubezpieczeniowa obejmuje szkody powstałe na skutek systematycznego zawilgocenia – </w:t>
      </w:r>
      <w:r w:rsidRPr="008C0E9A">
        <w:rPr>
          <w:rFonts w:ascii="Cambria" w:hAnsi="Cambria"/>
          <w:sz w:val="22"/>
          <w:szCs w:val="22"/>
        </w:rPr>
        <w:br/>
        <w:t>w tym z powodu nieszczelności urządzeń wodnokanalizacyjnych, grzewczych, technologicznych, zagrzybienia, zapleśnienia, pocenia się rur, powolnego oddziaływania wody gruntowej. Limit odpowiedzialności wynosi 300 000,00 zł na jedno i wszystkie zdarzenia w każdym okresie ubezpieczenia.</w:t>
      </w:r>
    </w:p>
    <w:p w:rsidR="00454AED" w:rsidRPr="008C0E9A" w:rsidRDefault="00454AED" w:rsidP="00454AED">
      <w:pPr>
        <w:widowControl w:val="0"/>
        <w:spacing w:before="120"/>
        <w:jc w:val="both"/>
        <w:rPr>
          <w:rFonts w:ascii="Cambria" w:hAnsi="Cambria"/>
          <w:sz w:val="22"/>
          <w:szCs w:val="22"/>
        </w:rPr>
      </w:pPr>
      <w:r w:rsidRPr="008C0E9A">
        <w:rPr>
          <w:rFonts w:ascii="Cambria" w:hAnsi="Cambria"/>
          <w:b/>
          <w:sz w:val="22"/>
          <w:szCs w:val="22"/>
        </w:rPr>
        <w:t>Klauzula uznania okoliczności</w:t>
      </w:r>
      <w:r w:rsidRPr="008C0E9A">
        <w:rPr>
          <w:rFonts w:ascii="Cambria" w:hAnsi="Cambria"/>
          <w:sz w:val="22"/>
          <w:szCs w:val="22"/>
        </w:rPr>
        <w:t xml:space="preserve"> – bez względu na postanowienia ogólnych bądź szczególnych warunków ubezpieczenia, strony umowy ubezpieczenia uzgodniły, że:</w:t>
      </w:r>
    </w:p>
    <w:p w:rsidR="00454AED" w:rsidRPr="008C0E9A" w:rsidRDefault="00454AED" w:rsidP="00454AED">
      <w:pPr>
        <w:widowControl w:val="0"/>
        <w:jc w:val="both"/>
        <w:rPr>
          <w:rFonts w:ascii="Cambria" w:hAnsi="Cambria"/>
          <w:sz w:val="22"/>
          <w:szCs w:val="22"/>
        </w:rPr>
      </w:pPr>
      <w:r w:rsidRPr="008C0E9A">
        <w:rPr>
          <w:rFonts w:ascii="Cambria" w:hAnsi="Cambria"/>
          <w:sz w:val="22"/>
          <w:szCs w:val="22"/>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454AED" w:rsidRPr="008C0E9A" w:rsidRDefault="00454AED" w:rsidP="00454AED">
      <w:pPr>
        <w:widowControl w:val="0"/>
        <w:spacing w:before="120"/>
        <w:jc w:val="both"/>
        <w:rPr>
          <w:rFonts w:ascii="Cambria" w:hAnsi="Cambria"/>
          <w:sz w:val="22"/>
          <w:szCs w:val="22"/>
        </w:rPr>
      </w:pPr>
      <w:r w:rsidRPr="008C0E9A">
        <w:rPr>
          <w:rFonts w:ascii="Cambria" w:hAnsi="Cambria"/>
          <w:b/>
          <w:sz w:val="22"/>
          <w:szCs w:val="22"/>
        </w:rPr>
        <w:t xml:space="preserve">Klauzula zmiany wielkości ryzyka </w:t>
      </w:r>
      <w:r w:rsidRPr="008C0E9A">
        <w:rPr>
          <w:rFonts w:ascii="Cambria" w:hAnsi="Cambria"/>
          <w:sz w:val="22"/>
          <w:szCs w:val="22"/>
        </w:rPr>
        <w:t>– bez względu na postanowienia ogólnych bądź szczególnych warunków ubezpieczenia, strony umowy ubezpieczenia uzgodniły, że:</w:t>
      </w:r>
    </w:p>
    <w:p w:rsidR="00454AED" w:rsidRPr="008C0E9A" w:rsidRDefault="00454AED" w:rsidP="00454AED">
      <w:pPr>
        <w:widowControl w:val="0"/>
        <w:jc w:val="both"/>
        <w:rPr>
          <w:rFonts w:ascii="Cambria" w:hAnsi="Cambria"/>
          <w:sz w:val="22"/>
          <w:szCs w:val="22"/>
        </w:rPr>
      </w:pPr>
      <w:r w:rsidRPr="008C0E9A">
        <w:rPr>
          <w:rFonts w:ascii="Cambria" w:hAnsi="Cambria"/>
          <w:sz w:val="22"/>
          <w:szCs w:val="22"/>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454AED" w:rsidRPr="008C0E9A" w:rsidRDefault="00454AED" w:rsidP="00454AED">
      <w:pPr>
        <w:widowControl w:val="0"/>
        <w:spacing w:before="120"/>
        <w:jc w:val="both"/>
        <w:rPr>
          <w:rFonts w:ascii="Cambria" w:hAnsi="Cambria"/>
          <w:sz w:val="22"/>
          <w:szCs w:val="22"/>
        </w:rPr>
      </w:pPr>
      <w:r w:rsidRPr="008C0E9A">
        <w:rPr>
          <w:rFonts w:ascii="Cambria" w:hAnsi="Cambria"/>
          <w:b/>
          <w:sz w:val="22"/>
          <w:szCs w:val="22"/>
        </w:rPr>
        <w:t xml:space="preserve">Klauzula wypłaty bezspornej części odszkodowania </w:t>
      </w:r>
      <w:r w:rsidRPr="008C0E9A">
        <w:rPr>
          <w:rFonts w:ascii="Cambria" w:hAnsi="Cambria"/>
          <w:sz w:val="22"/>
          <w:szCs w:val="22"/>
        </w:rPr>
        <w:t>– bez względu na postanowienia ogólnych bądź szczególnych warunków ubezpieczenia, strony umowy ubezpieczenia uzgodniły, że:</w:t>
      </w:r>
    </w:p>
    <w:p w:rsidR="00454AED" w:rsidRPr="008C0E9A" w:rsidRDefault="00454AED" w:rsidP="00454AED">
      <w:pPr>
        <w:widowControl w:val="0"/>
        <w:jc w:val="both"/>
        <w:rPr>
          <w:rFonts w:ascii="Cambria" w:hAnsi="Cambria"/>
          <w:sz w:val="22"/>
          <w:szCs w:val="22"/>
        </w:rPr>
      </w:pPr>
      <w:r w:rsidRPr="008C0E9A">
        <w:rPr>
          <w:rFonts w:ascii="Cambria" w:hAnsi="Cambria"/>
          <w:sz w:val="22"/>
          <w:szCs w:val="22"/>
        </w:rPr>
        <w:t>W przypadku potwierdzenia swojej odpowiedzialności za powstałą szkodę ubezpieczyciel wypaca bezsporną część szacunkowej wysokości należnego odszkodowania w formie zaliczki w ciągu 14 dni roboczych od zawiadomienia o szkodzie.</w:t>
      </w:r>
    </w:p>
    <w:p w:rsidR="00454AED" w:rsidRPr="008C0E9A" w:rsidRDefault="00454AED" w:rsidP="00454AED">
      <w:pPr>
        <w:widowControl w:val="0"/>
        <w:spacing w:before="120"/>
        <w:jc w:val="both"/>
        <w:rPr>
          <w:rFonts w:ascii="Cambria" w:hAnsi="Cambria"/>
          <w:sz w:val="22"/>
          <w:szCs w:val="22"/>
        </w:rPr>
      </w:pPr>
      <w:r w:rsidRPr="008C0E9A">
        <w:rPr>
          <w:rFonts w:ascii="Cambria" w:hAnsi="Cambria"/>
          <w:b/>
          <w:sz w:val="22"/>
          <w:szCs w:val="22"/>
        </w:rPr>
        <w:t xml:space="preserve">Klauzula wyrównania sumy ubezpieczenia </w:t>
      </w:r>
      <w:r w:rsidRPr="008C0E9A">
        <w:rPr>
          <w:rFonts w:ascii="Cambria" w:hAnsi="Cambria"/>
          <w:sz w:val="22"/>
          <w:szCs w:val="22"/>
        </w:rPr>
        <w:t>– bez względu na postanowienia ogólnych bądź szczególnych warunków ubezpieczenia, strony umowy ubezpieczenia uzgodniły, że:</w:t>
      </w:r>
    </w:p>
    <w:p w:rsidR="00454AED" w:rsidRPr="008C0E9A" w:rsidRDefault="00454AED" w:rsidP="00454AED">
      <w:pPr>
        <w:widowControl w:val="0"/>
        <w:jc w:val="both"/>
        <w:rPr>
          <w:rFonts w:ascii="Cambria" w:hAnsi="Cambria"/>
          <w:sz w:val="22"/>
          <w:szCs w:val="22"/>
        </w:rPr>
      </w:pPr>
      <w:r w:rsidRPr="008C0E9A">
        <w:rPr>
          <w:rFonts w:ascii="Cambria" w:hAnsi="Cambria"/>
          <w:sz w:val="22"/>
          <w:szCs w:val="22"/>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rsidR="00454AED" w:rsidRPr="008C0E9A" w:rsidRDefault="00454AED" w:rsidP="00454AED">
      <w:pPr>
        <w:widowControl w:val="0"/>
        <w:spacing w:before="120"/>
        <w:jc w:val="both"/>
        <w:rPr>
          <w:rFonts w:ascii="Cambria" w:hAnsi="Cambria"/>
          <w:sz w:val="22"/>
          <w:szCs w:val="22"/>
        </w:rPr>
      </w:pPr>
      <w:r w:rsidRPr="008C0E9A">
        <w:rPr>
          <w:rFonts w:ascii="Cambria" w:hAnsi="Cambria"/>
          <w:b/>
          <w:sz w:val="22"/>
          <w:szCs w:val="22"/>
        </w:rPr>
        <w:t xml:space="preserve">Klauzula pokrycia kosztów naprawy uszkodzeń powstałych w mieniu otaczającym </w:t>
      </w:r>
      <w:r w:rsidRPr="008C0E9A">
        <w:rPr>
          <w:rFonts w:ascii="Cambria" w:hAnsi="Cambria"/>
          <w:sz w:val="22"/>
          <w:szCs w:val="22"/>
        </w:rPr>
        <w:t>– bez względu na postanowienia ogólnych bądź szczególnych warunków ubezpieczenia, strony umowy ubezpieczenia uzgodniły, że:</w:t>
      </w:r>
    </w:p>
    <w:p w:rsidR="00454AED" w:rsidRPr="008C0E9A" w:rsidRDefault="00454AED" w:rsidP="00454AED">
      <w:pPr>
        <w:widowControl w:val="0"/>
        <w:jc w:val="both"/>
        <w:rPr>
          <w:rFonts w:ascii="Cambria" w:hAnsi="Cambria"/>
          <w:sz w:val="22"/>
          <w:szCs w:val="22"/>
        </w:rPr>
      </w:pPr>
      <w:r w:rsidRPr="008C0E9A">
        <w:rPr>
          <w:rFonts w:ascii="Cambria" w:hAnsi="Cambria"/>
          <w:sz w:val="22"/>
          <w:szCs w:val="22"/>
        </w:rPr>
        <w:t xml:space="preserve">Ochroną ubezpieczeniową dodatkowo objęte są wszelkie szkody w mieniu otaczającym </w:t>
      </w:r>
      <w:r w:rsidRPr="008C0E9A">
        <w:rPr>
          <w:rFonts w:ascii="Cambria" w:hAnsi="Cambria"/>
          <w:sz w:val="22"/>
          <w:szCs w:val="22"/>
        </w:rPr>
        <w:lastRenderedPageBreak/>
        <w:t>należącym do ubezpieczającego/ubezpieczonego, które są bezpośrednią konsekwencją szkód w ubezpieczonych przedmiotach. Limit odpowiedzialności ubezpieczyciela wynosi 30 000,00 zł na jedno i wszystkie zdarzenia w każdym okresie ubezpieczenia.</w:t>
      </w:r>
    </w:p>
    <w:p w:rsidR="00454AED" w:rsidRPr="008C0E9A" w:rsidRDefault="00454AED" w:rsidP="00454AED">
      <w:pPr>
        <w:widowControl w:val="0"/>
        <w:spacing w:before="120"/>
        <w:jc w:val="both"/>
        <w:rPr>
          <w:rFonts w:ascii="Cambria" w:hAnsi="Cambria"/>
          <w:sz w:val="22"/>
          <w:szCs w:val="22"/>
        </w:rPr>
      </w:pPr>
      <w:r w:rsidRPr="008C0E9A">
        <w:rPr>
          <w:rFonts w:ascii="Cambria" w:hAnsi="Cambria"/>
          <w:b/>
          <w:sz w:val="22"/>
          <w:szCs w:val="22"/>
        </w:rPr>
        <w:t xml:space="preserve">Klauzula zmiany lokalizacji odbudowy </w:t>
      </w:r>
      <w:r w:rsidRPr="008C0E9A">
        <w:rPr>
          <w:rFonts w:ascii="Cambria" w:hAnsi="Cambria"/>
          <w:sz w:val="22"/>
          <w:szCs w:val="22"/>
        </w:rPr>
        <w:t>– bez względu na postanowienia ogólnych bądź szczególnych warunków ubezpieczenia, strony umowy ubezpieczenia uzgodniły, że:</w:t>
      </w:r>
    </w:p>
    <w:p w:rsidR="00454AED" w:rsidRPr="008C0E9A" w:rsidRDefault="00454AED" w:rsidP="00454AED">
      <w:pPr>
        <w:widowControl w:val="0"/>
        <w:jc w:val="both"/>
        <w:rPr>
          <w:rFonts w:ascii="Cambria" w:hAnsi="Cambria"/>
          <w:sz w:val="22"/>
          <w:szCs w:val="22"/>
        </w:rPr>
      </w:pPr>
      <w:r w:rsidRPr="008C0E9A">
        <w:rPr>
          <w:rFonts w:ascii="Cambria" w:hAnsi="Cambria"/>
          <w:sz w:val="22"/>
          <w:szCs w:val="22"/>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454AED" w:rsidRPr="008C0E9A" w:rsidRDefault="00454AED" w:rsidP="00454AED">
      <w:pPr>
        <w:widowControl w:val="0"/>
        <w:spacing w:before="120"/>
        <w:jc w:val="both"/>
        <w:rPr>
          <w:rFonts w:ascii="Cambria" w:hAnsi="Cambria"/>
          <w:sz w:val="22"/>
          <w:szCs w:val="22"/>
        </w:rPr>
      </w:pPr>
      <w:r w:rsidRPr="008C0E9A">
        <w:rPr>
          <w:rFonts w:ascii="Cambria" w:hAnsi="Cambria"/>
          <w:b/>
          <w:sz w:val="22"/>
          <w:szCs w:val="22"/>
        </w:rPr>
        <w:t xml:space="preserve">Klauzula automatycznego pokrycia konsumpcji sumy ubezpieczenia w ubezpieczeniu mienia systemem pierwszego ryzyka </w:t>
      </w:r>
      <w:r w:rsidRPr="008C0E9A">
        <w:rPr>
          <w:rFonts w:ascii="Cambria" w:hAnsi="Cambria"/>
          <w:sz w:val="22"/>
          <w:szCs w:val="22"/>
        </w:rPr>
        <w:t>– bez względu na postanowienia ogólnych bądź szczególnych warunków ubezpieczenia, strony umowy ubezpieczenia uzgodniły, że:</w:t>
      </w:r>
    </w:p>
    <w:p w:rsidR="00454AED" w:rsidRPr="008C0E9A" w:rsidRDefault="00454AED" w:rsidP="00454AED">
      <w:pPr>
        <w:widowControl w:val="0"/>
        <w:jc w:val="both"/>
        <w:rPr>
          <w:rFonts w:ascii="Cambria" w:hAnsi="Cambria"/>
          <w:sz w:val="22"/>
          <w:szCs w:val="22"/>
        </w:rPr>
      </w:pPr>
      <w:r w:rsidRPr="008C0E9A">
        <w:rPr>
          <w:rFonts w:ascii="Cambria" w:hAnsi="Cambria"/>
          <w:sz w:val="22"/>
          <w:szCs w:val="22"/>
        </w:rPr>
        <w:t>Ubezpieczyciel na wniosek ubezpieczającego przywróci automatycznie pierwotną sumę ubezpieczenia (</w:t>
      </w:r>
      <w:proofErr w:type="spellStart"/>
      <w:r w:rsidRPr="008C0E9A">
        <w:rPr>
          <w:rFonts w:ascii="Cambria" w:hAnsi="Cambria"/>
          <w:sz w:val="22"/>
          <w:szCs w:val="22"/>
        </w:rPr>
        <w:t>doubezpieczenie</w:t>
      </w:r>
      <w:proofErr w:type="spellEnd"/>
      <w:r w:rsidRPr="008C0E9A">
        <w:rPr>
          <w:rFonts w:ascii="Cambria" w:hAnsi="Cambria"/>
          <w:sz w:val="22"/>
          <w:szCs w:val="22"/>
        </w:rPr>
        <w:t>)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rsidR="00454AED" w:rsidRPr="008C0E9A" w:rsidRDefault="00454AED" w:rsidP="00454AED">
      <w:pPr>
        <w:widowControl w:val="0"/>
        <w:jc w:val="both"/>
        <w:rPr>
          <w:rFonts w:ascii="Cambria" w:hAnsi="Cambria"/>
          <w:sz w:val="22"/>
          <w:szCs w:val="22"/>
        </w:rPr>
      </w:pPr>
      <w:r w:rsidRPr="008C0E9A">
        <w:rPr>
          <w:rFonts w:ascii="Cambria" w:hAnsi="Cambria"/>
          <w:sz w:val="22"/>
          <w:szCs w:val="22"/>
        </w:rPr>
        <w:t>Klauzula nie ma zastosowania jeżeli ogólne (szczególne) warunki ubezpieczenia nie przewidują konsumpcji sumy ubezpieczenia.</w:t>
      </w:r>
    </w:p>
    <w:p w:rsidR="00454AED" w:rsidRPr="008C0E9A" w:rsidRDefault="00454AED" w:rsidP="00454AED">
      <w:pPr>
        <w:widowControl w:val="0"/>
        <w:spacing w:before="120"/>
        <w:jc w:val="both"/>
        <w:rPr>
          <w:rFonts w:ascii="Cambria" w:hAnsi="Cambria"/>
          <w:bCs/>
          <w:iCs/>
          <w:sz w:val="22"/>
          <w:szCs w:val="22"/>
        </w:rPr>
      </w:pPr>
      <w:r w:rsidRPr="008C0E9A">
        <w:rPr>
          <w:rFonts w:ascii="Cambria" w:hAnsi="Cambria"/>
          <w:b/>
          <w:bCs/>
          <w:sz w:val="22"/>
          <w:szCs w:val="22"/>
        </w:rPr>
        <w:t xml:space="preserve">Klauzula przezornej sumy ubezpieczenia </w:t>
      </w:r>
      <w:r w:rsidRPr="008C0E9A">
        <w:rPr>
          <w:rFonts w:ascii="Cambria" w:hAnsi="Cambria"/>
          <w:sz w:val="22"/>
          <w:szCs w:val="22"/>
        </w:rPr>
        <w:t>– bez względu na postanowienia ogólnych bądź szczególnych warunków ubezpieczenia, strony umowy ubezpieczenia uzgodniły, że:</w:t>
      </w:r>
    </w:p>
    <w:p w:rsidR="00454AED" w:rsidRPr="008C0E9A" w:rsidRDefault="00454AED" w:rsidP="00454AED">
      <w:pPr>
        <w:widowControl w:val="0"/>
        <w:jc w:val="both"/>
        <w:rPr>
          <w:rFonts w:ascii="Cambria" w:hAnsi="Cambria"/>
          <w:sz w:val="22"/>
          <w:szCs w:val="22"/>
        </w:rPr>
      </w:pPr>
      <w:r w:rsidRPr="008C0E9A">
        <w:rPr>
          <w:rFonts w:ascii="Cambria" w:hAnsi="Cambria"/>
          <w:bCs/>
          <w:iCs/>
          <w:sz w:val="22"/>
          <w:szCs w:val="22"/>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sumę ubezpieczenia w wysokości 3 000 000 zł na jedno i wszystkie zdarzenia w każdym okresie ubezpieczenia ponad zadeklarowaną (podaną) sumę ubezpieczenia. Nadwyżkowa suma ubezpieczenia </w:t>
      </w:r>
      <w:r w:rsidRPr="008C0E9A">
        <w:rPr>
          <w:rFonts w:ascii="Cambria" w:hAnsi="Cambria"/>
          <w:bCs/>
          <w:sz w:val="22"/>
          <w:szCs w:val="22"/>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rsidR="00454AED" w:rsidRPr="008C0E9A" w:rsidRDefault="00454AED" w:rsidP="00454AED">
      <w:pPr>
        <w:widowControl w:val="0"/>
        <w:spacing w:before="120"/>
        <w:jc w:val="both"/>
        <w:rPr>
          <w:rFonts w:ascii="Cambria" w:hAnsi="Cambria"/>
          <w:sz w:val="22"/>
          <w:szCs w:val="22"/>
        </w:rPr>
      </w:pPr>
      <w:r w:rsidRPr="008C0E9A">
        <w:rPr>
          <w:rFonts w:ascii="Cambria" w:hAnsi="Cambria"/>
          <w:b/>
          <w:sz w:val="22"/>
          <w:szCs w:val="22"/>
        </w:rPr>
        <w:t>Klauzula ubezpieczenia pojazdu niezabezpieczonego</w:t>
      </w:r>
      <w:r w:rsidRPr="008C0E9A">
        <w:rPr>
          <w:rFonts w:ascii="Cambria" w:hAnsi="Cambria"/>
          <w:sz w:val="22"/>
          <w:szCs w:val="22"/>
        </w:rPr>
        <w:t xml:space="preserve"> – bez względu na postanowienia ogólnych bądź szczególnych warunków ubezpieczenia, strony umowy ubezpieczenia uzgodniły, że:</w:t>
      </w:r>
    </w:p>
    <w:p w:rsidR="00454AED" w:rsidRPr="008C0E9A" w:rsidRDefault="00454AED" w:rsidP="00454AED">
      <w:pPr>
        <w:widowControl w:val="0"/>
        <w:jc w:val="both"/>
        <w:rPr>
          <w:rFonts w:ascii="Cambria" w:hAnsi="Cambria"/>
          <w:sz w:val="22"/>
          <w:szCs w:val="22"/>
        </w:rPr>
      </w:pPr>
      <w:r w:rsidRPr="008C0E9A">
        <w:rPr>
          <w:rFonts w:ascii="Cambria" w:hAnsi="Cambria"/>
          <w:sz w:val="22"/>
          <w:szCs w:val="22"/>
        </w:rPr>
        <w:t xml:space="preserve">Rozszerza się ochronę ubezpieczeniową o szkody powstałe na skutek kradzieży części lub wyposażenia pojazdu, zabrania pojazdu w celu krótkotrwałego użycia lub kradzieży pojazdu, gdy: </w:t>
      </w:r>
    </w:p>
    <w:p w:rsidR="00454AED" w:rsidRPr="008C0E9A" w:rsidRDefault="00454AED" w:rsidP="00454AED">
      <w:pPr>
        <w:widowControl w:val="0"/>
        <w:jc w:val="both"/>
        <w:rPr>
          <w:rFonts w:ascii="Cambria" w:hAnsi="Cambria"/>
          <w:sz w:val="22"/>
          <w:szCs w:val="22"/>
        </w:rPr>
      </w:pPr>
      <w:r w:rsidRPr="008C0E9A">
        <w:rPr>
          <w:rFonts w:ascii="Cambria" w:hAnsi="Cambria"/>
          <w:sz w:val="22"/>
          <w:szCs w:val="22"/>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rsidR="00454AED" w:rsidRPr="008C0E9A" w:rsidRDefault="00454AED" w:rsidP="00454AED">
      <w:pPr>
        <w:widowControl w:val="0"/>
        <w:spacing w:before="120"/>
        <w:jc w:val="both"/>
        <w:rPr>
          <w:rFonts w:ascii="Cambria" w:hAnsi="Cambria"/>
          <w:sz w:val="22"/>
          <w:szCs w:val="22"/>
        </w:rPr>
      </w:pPr>
      <w:r w:rsidRPr="008C0E9A">
        <w:rPr>
          <w:rFonts w:ascii="Cambria" w:hAnsi="Cambria"/>
          <w:b/>
          <w:sz w:val="22"/>
          <w:szCs w:val="22"/>
        </w:rPr>
        <w:t>Szkoda całkowita –</w:t>
      </w:r>
      <w:r w:rsidRPr="008C0E9A">
        <w:rPr>
          <w:rFonts w:ascii="Cambria" w:hAnsi="Cambria"/>
          <w:sz w:val="22"/>
          <w:szCs w:val="22"/>
        </w:rPr>
        <w:t xml:space="preserve"> szkoda, w wyniku której ubezpieczony pojazd uległ uszkodzeniu w takim stopniu, że koszty jego naprawy przekraczają 80% sumy ubezpieczenia (nie więcej jednak niż 80% wartości rynkowej pojazdu na dzień wyliczania odszkodowania).</w:t>
      </w:r>
    </w:p>
    <w:p w:rsidR="00454AED" w:rsidRPr="008C0E9A" w:rsidRDefault="00454AED" w:rsidP="00454AED">
      <w:pPr>
        <w:pStyle w:val="Akapitzlist"/>
        <w:widowControl w:val="0"/>
        <w:numPr>
          <w:ilvl w:val="0"/>
          <w:numId w:val="30"/>
        </w:numPr>
        <w:suppressAutoHyphens w:val="0"/>
        <w:contextualSpacing/>
        <w:jc w:val="both"/>
        <w:rPr>
          <w:rFonts w:ascii="Cambria" w:hAnsi="Cambria"/>
          <w:sz w:val="22"/>
          <w:szCs w:val="22"/>
        </w:rPr>
      </w:pPr>
      <w:r w:rsidRPr="008C0E9A">
        <w:rPr>
          <w:rFonts w:ascii="Cambria" w:hAnsi="Cambria"/>
          <w:sz w:val="22"/>
          <w:szCs w:val="22"/>
        </w:rPr>
        <w:t xml:space="preserve">W przypadku zakwalifikowania przez ubezpieczyciela szkody jako całkowitej, ubezpieczający / ubezpieczony, który zamierza mimo tego naprawić uszkodzony pojazd, ma prawo przedstawić ubezpieczycielowi sporządzony przez wybrany przez siebie warsztat kosztorys naprawy, zgodny z zakresem uszkodzeń uznanych przez ubezpieczyciela. Jeżeli </w:t>
      </w:r>
      <w:r w:rsidRPr="008C0E9A">
        <w:rPr>
          <w:rFonts w:ascii="Cambria" w:hAnsi="Cambria"/>
          <w:sz w:val="22"/>
          <w:szCs w:val="22"/>
        </w:rPr>
        <w:lastRenderedPageBreak/>
        <w:t>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rsidR="00454AED" w:rsidRPr="008C0E9A" w:rsidRDefault="00454AED" w:rsidP="00454AED">
      <w:pPr>
        <w:pStyle w:val="Akapitzlist"/>
        <w:widowControl w:val="0"/>
        <w:numPr>
          <w:ilvl w:val="1"/>
          <w:numId w:val="30"/>
        </w:numPr>
        <w:suppressAutoHyphens w:val="0"/>
        <w:ind w:left="714" w:hanging="357"/>
        <w:contextualSpacing/>
        <w:jc w:val="both"/>
        <w:rPr>
          <w:rFonts w:ascii="Cambria" w:hAnsi="Cambria"/>
          <w:sz w:val="22"/>
          <w:szCs w:val="22"/>
        </w:rPr>
      </w:pPr>
      <w:r w:rsidRPr="008C0E9A">
        <w:rPr>
          <w:rFonts w:ascii="Cambria" w:hAnsi="Cambria"/>
          <w:sz w:val="22"/>
          <w:szCs w:val="22"/>
        </w:rPr>
        <w:t>przedstawienia ubezpieczycielowi faktury VAT za naprawę wraz z wyspecyfikowaniem kosztów naprawy, potwierdzającej zgodność naprawy z zakresem uszkodzeń uznanych przez ubezpieczyciela,</w:t>
      </w:r>
    </w:p>
    <w:p w:rsidR="00454AED" w:rsidRPr="008C0E9A" w:rsidRDefault="00454AED" w:rsidP="00454AED">
      <w:pPr>
        <w:pStyle w:val="Akapitzlist"/>
        <w:widowControl w:val="0"/>
        <w:numPr>
          <w:ilvl w:val="1"/>
          <w:numId w:val="30"/>
        </w:numPr>
        <w:suppressAutoHyphens w:val="0"/>
        <w:ind w:left="714" w:hanging="357"/>
        <w:contextualSpacing/>
        <w:jc w:val="both"/>
        <w:rPr>
          <w:rFonts w:ascii="Cambria" w:hAnsi="Cambria"/>
          <w:sz w:val="22"/>
          <w:szCs w:val="22"/>
        </w:rPr>
      </w:pPr>
      <w:r w:rsidRPr="008C0E9A">
        <w:rPr>
          <w:rFonts w:ascii="Cambria" w:hAnsi="Cambria"/>
          <w:sz w:val="22"/>
          <w:szCs w:val="22"/>
        </w:rPr>
        <w:t>przedstawienia naprawionego pojazdu na żądanie ubezpieczyciela w celu dokonania przez niego oględzin.</w:t>
      </w:r>
    </w:p>
    <w:p w:rsidR="00454AED" w:rsidRPr="008C0E9A" w:rsidRDefault="00454AED" w:rsidP="00454AED">
      <w:pPr>
        <w:pStyle w:val="Akapitzlist"/>
        <w:widowControl w:val="0"/>
        <w:numPr>
          <w:ilvl w:val="0"/>
          <w:numId w:val="30"/>
        </w:numPr>
        <w:suppressAutoHyphens w:val="0"/>
        <w:contextualSpacing/>
        <w:jc w:val="both"/>
        <w:rPr>
          <w:rFonts w:ascii="Cambria" w:hAnsi="Cambria"/>
          <w:sz w:val="22"/>
          <w:szCs w:val="22"/>
        </w:rPr>
      </w:pPr>
      <w:r w:rsidRPr="008C0E9A">
        <w:rPr>
          <w:rFonts w:ascii="Cambria" w:hAnsi="Cambria"/>
          <w:sz w:val="22"/>
          <w:szCs w:val="22"/>
        </w:rPr>
        <w:t>W razie stwierdzenia przez ubezpieczyciela niezgodności dokonanej naprawy z zakresem uznanych przez niego uszkodzeń, ubezpieczyciel może odpowiednio skorygować wysokość należnego odszkodowania.</w:t>
      </w:r>
    </w:p>
    <w:p w:rsidR="00454AED" w:rsidRPr="008C0E9A" w:rsidRDefault="00454AED" w:rsidP="00454AED">
      <w:pPr>
        <w:pStyle w:val="Akapitzlist"/>
        <w:widowControl w:val="0"/>
        <w:numPr>
          <w:ilvl w:val="0"/>
          <w:numId w:val="30"/>
        </w:numPr>
        <w:suppressAutoHyphens w:val="0"/>
        <w:contextualSpacing/>
        <w:jc w:val="both"/>
        <w:rPr>
          <w:rFonts w:ascii="Cambria" w:hAnsi="Cambria"/>
          <w:sz w:val="22"/>
          <w:szCs w:val="22"/>
        </w:rPr>
      </w:pPr>
      <w:r w:rsidRPr="008C0E9A">
        <w:rPr>
          <w:rFonts w:ascii="Cambria" w:hAnsi="Cambria"/>
          <w:sz w:val="22"/>
          <w:szCs w:val="22"/>
        </w:rPr>
        <w:t xml:space="preserve">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    </w:t>
      </w:r>
    </w:p>
    <w:p w:rsidR="00264228" w:rsidRPr="00454AED" w:rsidRDefault="00264228">
      <w:pPr>
        <w:rPr>
          <w:lang/>
        </w:rPr>
      </w:pPr>
    </w:p>
    <w:sectPr w:rsidR="00264228" w:rsidRPr="00454AED" w:rsidSect="002642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
    <w:charset w:val="EE"/>
    <w:family w:val="auto"/>
    <w:pitch w:val="default"/>
    <w:sig w:usb0="00000000" w:usb1="00000000" w:usb2="00000000" w:usb3="00000000" w:csb0="00000000" w:csb1="00000000"/>
  </w:font>
  <w:font w:name="AllianzNeo-CondensedBol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llianzNeo-Regular">
    <w:panose1 w:val="00000000000000000000"/>
    <w:charset w:val="EE"/>
    <w:family w:val="swiss"/>
    <w:notTrueType/>
    <w:pitch w:val="default"/>
    <w:sig w:usb0="00000005" w:usb1="00000000" w:usb2="00000000" w:usb3="00000000" w:csb0="00000002" w:csb1="00000000"/>
  </w:font>
  <w:font w:name="AllianzNeo-Bold">
    <w:panose1 w:val="00000000000000000000"/>
    <w:charset w:val="EE"/>
    <w:family w:val="swiss"/>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E07CE8"/>
    <w:multiLevelType w:val="hybridMultilevel"/>
    <w:tmpl w:val="D272E374"/>
    <w:lvl w:ilvl="0" w:tplc="6F743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758FF"/>
    <w:multiLevelType w:val="hybridMultilevel"/>
    <w:tmpl w:val="F7E25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FC7A35"/>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ADA2146"/>
    <w:multiLevelType w:val="hybridMultilevel"/>
    <w:tmpl w:val="55E0C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7858E1"/>
    <w:multiLevelType w:val="hybridMultilevel"/>
    <w:tmpl w:val="C95ECC72"/>
    <w:lvl w:ilvl="0" w:tplc="BC6E82F8">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2F30D3"/>
    <w:multiLevelType w:val="multilevel"/>
    <w:tmpl w:val="0188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F1008"/>
    <w:multiLevelType w:val="hybridMultilevel"/>
    <w:tmpl w:val="654C817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4">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nsid w:val="395662D1"/>
    <w:multiLevelType w:val="multilevel"/>
    <w:tmpl w:val="6EB6A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ACC7049"/>
    <w:multiLevelType w:val="hybridMultilevel"/>
    <w:tmpl w:val="DB52587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04F5485"/>
    <w:multiLevelType w:val="hybridMultilevel"/>
    <w:tmpl w:val="7B5CF01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2A6119B"/>
    <w:multiLevelType w:val="hybridMultilevel"/>
    <w:tmpl w:val="8A12408C"/>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30C6DE3"/>
    <w:multiLevelType w:val="hybridMultilevel"/>
    <w:tmpl w:val="BF942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016150"/>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EF968BD"/>
    <w:multiLevelType w:val="multilevel"/>
    <w:tmpl w:val="02E6908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C9067E"/>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D1C250A"/>
    <w:multiLevelType w:val="hybridMultilevel"/>
    <w:tmpl w:val="7FD0CFD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D9A6D74"/>
    <w:multiLevelType w:val="multilevel"/>
    <w:tmpl w:val="926A9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3AB46E1"/>
    <w:multiLevelType w:val="hybridMultilevel"/>
    <w:tmpl w:val="CE68F792"/>
    <w:lvl w:ilvl="0" w:tplc="F73E9948">
      <w:start w:val="1"/>
      <w:numFmt w:val="decimal"/>
      <w:lvlText w:val="%1)"/>
      <w:lvlJc w:val="right"/>
      <w:pPr>
        <w:ind w:left="1004" w:hanging="360"/>
      </w:pPr>
      <w:rPr>
        <w:rFonts w:cs="Times New Roman" w:hint="default"/>
        <w:b w:val="0"/>
      </w:rPr>
    </w:lvl>
    <w:lvl w:ilvl="1" w:tplc="4FCE06C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rPr>
        <w:rFonts w:hint="default"/>
        <w:b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7F0D6E05"/>
    <w:multiLevelType w:val="hybridMultilevel"/>
    <w:tmpl w:val="C1B6E1F2"/>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7"/>
  </w:num>
  <w:num w:numId="3">
    <w:abstractNumId w:val="10"/>
  </w:num>
  <w:num w:numId="4">
    <w:abstractNumId w:val="25"/>
  </w:num>
  <w:num w:numId="5">
    <w:abstractNumId w:val="14"/>
  </w:num>
  <w:num w:numId="6">
    <w:abstractNumId w:val="18"/>
  </w:num>
  <w:num w:numId="7">
    <w:abstractNumId w:val="0"/>
  </w:num>
  <w:num w:numId="8">
    <w:abstractNumId w:val="23"/>
  </w:num>
  <w:num w:numId="9">
    <w:abstractNumId w:val="20"/>
  </w:num>
  <w:num w:numId="10">
    <w:abstractNumId w:val="1"/>
  </w:num>
  <w:num w:numId="11">
    <w:abstractNumId w:val="16"/>
  </w:num>
  <w:num w:numId="12">
    <w:abstractNumId w:val="5"/>
  </w:num>
  <w:num w:numId="13">
    <w:abstractNumId w:val="8"/>
  </w:num>
  <w:num w:numId="14">
    <w:abstractNumId w:val="27"/>
  </w:num>
  <w:num w:numId="15">
    <w:abstractNumId w:val="19"/>
  </w:num>
  <w:num w:numId="16">
    <w:abstractNumId w:val="11"/>
  </w:num>
  <w:num w:numId="17">
    <w:abstractNumId w:val="3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2"/>
  </w:num>
  <w:num w:numId="21">
    <w:abstractNumId w:val="3"/>
  </w:num>
  <w:num w:numId="22">
    <w:abstractNumId w:val="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3"/>
  </w:num>
  <w:num w:numId="26">
    <w:abstractNumId w:val="12"/>
  </w:num>
  <w:num w:numId="27">
    <w:abstractNumId w:val="24"/>
  </w:num>
  <w:num w:numId="28">
    <w:abstractNumId w:val="21"/>
  </w:num>
  <w:num w:numId="29">
    <w:abstractNumId w:val="26"/>
  </w:num>
  <w:num w:numId="30">
    <w:abstractNumId w:val="30"/>
  </w:num>
  <w:num w:numId="31">
    <w:abstractNumId w:val="7"/>
  </w:num>
  <w:num w:numId="32">
    <w:abstractNumId w:val="15"/>
    <w:lvlOverride w:ilvl="0"/>
    <w:lvlOverride w:ilvl="1"/>
    <w:lvlOverride w:ilvl="2"/>
    <w:lvlOverride w:ilvl="3"/>
    <w:lvlOverride w:ilvl="4"/>
    <w:lvlOverride w:ilvl="5"/>
    <w:lvlOverride w:ilvl="6"/>
    <w:lvlOverride w:ilvl="7"/>
    <w:lvlOverride w:ilvl="8"/>
  </w:num>
  <w:num w:numId="33">
    <w:abstractNumId w:val="6"/>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4AED"/>
    <w:rsid w:val="00264228"/>
    <w:rsid w:val="00454AED"/>
    <w:rsid w:val="00543A7C"/>
    <w:rsid w:val="00E67BE2"/>
    <w:rsid w:val="00F35E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AE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imes">
    <w:name w:val="times"/>
    <w:basedOn w:val="Normalny"/>
    <w:link w:val="timesZnak"/>
    <w:qFormat/>
    <w:rsid w:val="00F35E26"/>
    <w:pPr>
      <w:ind w:left="567"/>
      <w:jc w:val="both"/>
    </w:pPr>
    <w:rPr>
      <w:b/>
      <w:lang w:eastAsia="pl-PL"/>
    </w:rPr>
  </w:style>
  <w:style w:type="character" w:customStyle="1" w:styleId="timesZnak">
    <w:name w:val="times Znak"/>
    <w:basedOn w:val="Domylnaczcionkaakapitu"/>
    <w:link w:val="times"/>
    <w:rsid w:val="00F35E26"/>
    <w:rPr>
      <w:rFonts w:ascii="Times New Roman" w:eastAsia="Times New Roman" w:hAnsi="Times New Roman" w:cs="Times New Roman"/>
      <w:b/>
      <w:sz w:val="24"/>
      <w:szCs w:val="24"/>
      <w:lang w:eastAsia="pl-PL"/>
    </w:rPr>
  </w:style>
  <w:style w:type="paragraph" w:styleId="Akapitzlist">
    <w:name w:val="List Paragraph"/>
    <w:aliases w:val="L1,Numerowanie"/>
    <w:basedOn w:val="Normalny"/>
    <w:link w:val="AkapitzlistZnak"/>
    <w:uiPriority w:val="99"/>
    <w:qFormat/>
    <w:rsid w:val="00454AED"/>
    <w:pPr>
      <w:ind w:left="708"/>
    </w:pPr>
    <w:rPr>
      <w:lang/>
    </w:rPr>
  </w:style>
  <w:style w:type="character" w:customStyle="1" w:styleId="AkapitzlistZnak">
    <w:name w:val="Akapit z listą Znak"/>
    <w:aliases w:val="L1 Znak,Numerowanie Znak,Akapit z listą5 Znak,CW_Lista Znak"/>
    <w:link w:val="Akapitzlist"/>
    <w:uiPriority w:val="99"/>
    <w:locked/>
    <w:rsid w:val="00454AE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11749</Words>
  <Characters>70495</Characters>
  <Application>Microsoft Office Word</Application>
  <DocSecurity>0</DocSecurity>
  <Lines>587</Lines>
  <Paragraphs>164</Paragraphs>
  <ScaleCrop>false</ScaleCrop>
  <Company/>
  <LinksUpToDate>false</LinksUpToDate>
  <CharactersWithSpaces>82080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2</cp:revision>
  <dcterms:created xsi:type="dcterms:W3CDTF">2020-01-29T09:38:00Z</dcterms:created>
  <dcterms:modified xsi:type="dcterms:W3CDTF">2020-01-29T09:41:00Z</dcterms:modified>
</cp:coreProperties>
</file>