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9" w:rsidRPr="00A3459E" w:rsidRDefault="00C151C9" w:rsidP="00C151C9">
      <w:pPr>
        <w:pStyle w:val="Default"/>
        <w:jc w:val="right"/>
        <w:rPr>
          <w:bCs/>
          <w:sz w:val="23"/>
          <w:szCs w:val="23"/>
        </w:rPr>
      </w:pPr>
      <w:r w:rsidRPr="00A3459E">
        <w:rPr>
          <w:bCs/>
          <w:sz w:val="23"/>
          <w:szCs w:val="23"/>
        </w:rPr>
        <w:t xml:space="preserve">Załącznik nr </w:t>
      </w:r>
      <w:r w:rsidR="001F2682">
        <w:rPr>
          <w:bCs/>
          <w:sz w:val="23"/>
          <w:szCs w:val="23"/>
        </w:rPr>
        <w:t>9</w:t>
      </w:r>
      <w:r w:rsidR="00A3459E" w:rsidRPr="00A3459E">
        <w:rPr>
          <w:bCs/>
          <w:sz w:val="23"/>
          <w:szCs w:val="23"/>
        </w:rPr>
        <w:t xml:space="preserve"> </w:t>
      </w:r>
      <w:r w:rsidR="00A3459E">
        <w:rPr>
          <w:bCs/>
          <w:sz w:val="23"/>
          <w:szCs w:val="23"/>
        </w:rPr>
        <w:t>do SIWZ</w:t>
      </w:r>
    </w:p>
    <w:p w:rsidR="00A3459E" w:rsidRPr="00A3459E" w:rsidRDefault="00A3459E" w:rsidP="00C151C9">
      <w:pPr>
        <w:pStyle w:val="Default"/>
        <w:jc w:val="right"/>
        <w:rPr>
          <w:sz w:val="23"/>
          <w:szCs w:val="23"/>
        </w:rPr>
      </w:pPr>
      <w:r w:rsidRPr="00A3459E">
        <w:rPr>
          <w:bCs/>
          <w:sz w:val="23"/>
          <w:szCs w:val="23"/>
        </w:rPr>
        <w:t>GK-I.271.</w:t>
      </w:r>
      <w:r w:rsidR="006037E9">
        <w:rPr>
          <w:bCs/>
          <w:sz w:val="23"/>
          <w:szCs w:val="23"/>
        </w:rPr>
        <w:t>1.1</w:t>
      </w:r>
      <w:r w:rsidR="006254D1">
        <w:rPr>
          <w:bCs/>
          <w:sz w:val="23"/>
          <w:szCs w:val="23"/>
        </w:rPr>
        <w:t>3</w:t>
      </w:r>
      <w:r w:rsidR="006037E9">
        <w:rPr>
          <w:bCs/>
          <w:sz w:val="23"/>
          <w:szCs w:val="23"/>
        </w:rPr>
        <w:t>.201</w:t>
      </w:r>
      <w:r w:rsidR="006254D1">
        <w:rPr>
          <w:bCs/>
          <w:sz w:val="23"/>
          <w:szCs w:val="23"/>
        </w:rPr>
        <w:t>7</w:t>
      </w:r>
    </w:p>
    <w:p w:rsidR="00C151C9" w:rsidRDefault="00C151C9" w:rsidP="00C151C9">
      <w:pPr>
        <w:pStyle w:val="Default"/>
        <w:rPr>
          <w:b/>
          <w:bCs/>
          <w:sz w:val="23"/>
          <w:szCs w:val="23"/>
        </w:rPr>
      </w:pPr>
    </w:p>
    <w:p w:rsidR="003C763B" w:rsidRDefault="00C151C9" w:rsidP="00C151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ODBIORU ODPADÓW KOMUNALNYCH </w:t>
      </w:r>
    </w:p>
    <w:p w:rsidR="00C151C9" w:rsidRDefault="00C151C9" w:rsidP="00C151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ICH ILOŚĆ ORAZ CZĘSTOTLIWOŚĆ ODBIORU</w:t>
      </w:r>
    </w:p>
    <w:p w:rsidR="00C151C9" w:rsidRDefault="00C151C9" w:rsidP="00C151C9">
      <w:pPr>
        <w:pStyle w:val="Default"/>
        <w:spacing w:after="25"/>
        <w:rPr>
          <w:sz w:val="23"/>
          <w:szCs w:val="23"/>
        </w:rPr>
      </w:pPr>
    </w:p>
    <w:p w:rsidR="00C151C9" w:rsidRDefault="00C151C9" w:rsidP="00C151C9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3A25BD">
        <w:rPr>
          <w:b/>
          <w:color w:val="auto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Wykonawca w ramach wykonywania przedmiotu umowy odbiera </w:t>
      </w:r>
      <w:r w:rsidR="003C763B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i zagospodarowuje następujące rodzaje odpadów komunalnych: </w:t>
      </w:r>
    </w:p>
    <w:p w:rsidR="00C151C9" w:rsidRDefault="00C151C9" w:rsidP="00C151C9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a) odpady komunalne </w:t>
      </w:r>
      <w:r w:rsidR="00A66A1D">
        <w:rPr>
          <w:sz w:val="23"/>
          <w:szCs w:val="23"/>
        </w:rPr>
        <w:t>zmieszane</w:t>
      </w:r>
      <w:r>
        <w:rPr>
          <w:sz w:val="23"/>
          <w:szCs w:val="23"/>
        </w:rPr>
        <w:t xml:space="preserve"> odbierane bezpośrednio od właścicieli nieruchomości, </w:t>
      </w:r>
    </w:p>
    <w:p w:rsidR="00C151C9" w:rsidRDefault="00C151C9" w:rsidP="0091652D">
      <w:pPr>
        <w:pStyle w:val="Default"/>
        <w:spacing w:after="25"/>
        <w:ind w:left="709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b) odpady komunalne selektywnie zbierane odbierane bezpośrednio od właścicieli nieruchomości</w:t>
      </w:r>
      <w:r w:rsidR="008912FD">
        <w:rPr>
          <w:sz w:val="23"/>
          <w:szCs w:val="23"/>
        </w:rPr>
        <w:t xml:space="preserve"> </w:t>
      </w:r>
      <w:r w:rsidR="0024617F">
        <w:rPr>
          <w:sz w:val="23"/>
          <w:szCs w:val="23"/>
        </w:rPr>
        <w:t>obejmujące frakcje:</w:t>
      </w:r>
      <w:r>
        <w:rPr>
          <w:sz w:val="23"/>
          <w:szCs w:val="23"/>
        </w:rPr>
        <w:t xml:space="preserve"> </w:t>
      </w:r>
    </w:p>
    <w:p w:rsidR="0024617F" w:rsidRDefault="00C151C9" w:rsidP="0024617F">
      <w:pPr>
        <w:pStyle w:val="Default"/>
        <w:spacing w:after="25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papier, </w:t>
      </w:r>
    </w:p>
    <w:p w:rsidR="0024617F" w:rsidRDefault="0024617F" w:rsidP="0024617F">
      <w:pPr>
        <w:pStyle w:val="Default"/>
        <w:spacing w:after="25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C151C9">
        <w:rPr>
          <w:sz w:val="23"/>
          <w:szCs w:val="23"/>
        </w:rPr>
        <w:t xml:space="preserve">szkło, </w:t>
      </w:r>
    </w:p>
    <w:p w:rsidR="00C151C9" w:rsidRDefault="0024617F" w:rsidP="0024617F">
      <w:pPr>
        <w:pStyle w:val="Default"/>
        <w:spacing w:after="25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-metale i </w:t>
      </w:r>
      <w:r w:rsidR="00C151C9">
        <w:rPr>
          <w:sz w:val="23"/>
          <w:szCs w:val="23"/>
        </w:rPr>
        <w:t>tworzywa sztuczne</w:t>
      </w:r>
      <w:r w:rsidR="008912FD">
        <w:rPr>
          <w:sz w:val="23"/>
          <w:szCs w:val="23"/>
        </w:rPr>
        <w:t xml:space="preserve">, </w:t>
      </w:r>
    </w:p>
    <w:p w:rsidR="00C151C9" w:rsidRDefault="00C151C9" w:rsidP="00C151C9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c) odpady komunalne selektywnie zbierane w ramach zbiórki ulicznej: </w:t>
      </w:r>
    </w:p>
    <w:p w:rsidR="00C151C9" w:rsidRDefault="00C151C9" w:rsidP="00C151C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ab/>
        <w:t xml:space="preserve">- meble i inne odpady wielkogabarytowe, </w:t>
      </w:r>
    </w:p>
    <w:p w:rsidR="00777A70" w:rsidRDefault="00C151C9" w:rsidP="00C151C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ab/>
        <w:t xml:space="preserve">- zużyte opony; </w:t>
      </w:r>
    </w:p>
    <w:p w:rsidR="00C151C9" w:rsidRDefault="00777A70" w:rsidP="00777A70">
      <w:pPr>
        <w:pStyle w:val="Default"/>
        <w:spacing w:after="25"/>
        <w:ind w:firstLine="708"/>
        <w:rPr>
          <w:sz w:val="23"/>
          <w:szCs w:val="23"/>
        </w:rPr>
      </w:pPr>
      <w:r>
        <w:rPr>
          <w:sz w:val="23"/>
          <w:szCs w:val="23"/>
        </w:rPr>
        <w:t>- zużyty sprzę</w:t>
      </w:r>
      <w:r w:rsidR="00220771">
        <w:rPr>
          <w:sz w:val="23"/>
          <w:szCs w:val="23"/>
        </w:rPr>
        <w:t>t elektryczny i elektroniczny</w:t>
      </w:r>
    </w:p>
    <w:p w:rsidR="00C151C9" w:rsidRDefault="00C151C9" w:rsidP="00C151C9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7244A">
        <w:rPr>
          <w:sz w:val="23"/>
          <w:szCs w:val="23"/>
        </w:rPr>
        <w:t>d</w:t>
      </w:r>
      <w:r>
        <w:rPr>
          <w:sz w:val="23"/>
          <w:szCs w:val="23"/>
        </w:rPr>
        <w:t>) odpady komunalne selektywnie zbierane w punkcie selektywnego zbierania odpadów komunalnych</w:t>
      </w:r>
      <w:r w:rsidR="0024617F">
        <w:rPr>
          <w:sz w:val="23"/>
          <w:szCs w:val="23"/>
        </w:rPr>
        <w:t xml:space="preserve"> (PSZOK)</w:t>
      </w:r>
      <w:r>
        <w:rPr>
          <w:sz w:val="23"/>
          <w:szCs w:val="23"/>
        </w:rPr>
        <w:t xml:space="preserve">: 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odpady ulegające biodegradacji, ze szczególnym uwzględnieniem bioodpadów;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przeterminowane leki i chemikalia;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zużyte baterie i akumulatory;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zużyty sprzęt elektryczny i elektroniczny;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meble i inne odpady wielkogabarytowe;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odpady budowlane pochodzące z drobnych remontów budynków, wykonanych we własnym zakresie przez właścicieli nieruchomości, (powstałe w gospodarstwie domowym), nie wymagające pozwolenia na budowę ani zgłoszenia zamiaru prowadzenia robót budowlanych;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zużyte opony;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odpady zielone;</w:t>
      </w:r>
    </w:p>
    <w:p w:rsidR="00A66A1D" w:rsidRDefault="00A66A1D" w:rsidP="00A66A1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popiół z gospodarstw domowych.</w:t>
      </w:r>
    </w:p>
    <w:p w:rsidR="00C151C9" w:rsidRDefault="00C151C9" w:rsidP="00F938FE">
      <w:pPr>
        <w:pStyle w:val="Default"/>
        <w:spacing w:after="2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Częstotliwość i zasady odbioru odpadów komunalnych </w:t>
      </w:r>
      <w:r w:rsidR="00674E39">
        <w:rPr>
          <w:b/>
          <w:bCs/>
          <w:sz w:val="23"/>
          <w:szCs w:val="23"/>
        </w:rPr>
        <w:t>zmieszanych</w:t>
      </w:r>
      <w:r>
        <w:rPr>
          <w:b/>
          <w:bCs/>
          <w:sz w:val="23"/>
          <w:szCs w:val="23"/>
        </w:rPr>
        <w:t xml:space="preserve"> oraz odpadów komunalnych selektywnie zbieranych (o których mowa w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b/>
          <w:bCs/>
          <w:sz w:val="23"/>
          <w:szCs w:val="23"/>
        </w:rPr>
        <w:t xml:space="preserve"> 1 lit. a i b niniejszego załącznika) odbieranych bezpośrednio od właścicieli . </w:t>
      </w:r>
    </w:p>
    <w:p w:rsidR="00674E39" w:rsidRDefault="00C151C9" w:rsidP="00BA2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a) Odbiór odpadów z nieruchomości zamieszkałych położonych w obrębie zabudowy jednorodzinnej odbywa się z częstotliwością 1 raz w miesiącu. Odpady komunalne </w:t>
      </w:r>
      <w:r w:rsidR="00674E39">
        <w:rPr>
          <w:sz w:val="23"/>
          <w:szCs w:val="23"/>
        </w:rPr>
        <w:t>zmieszane</w:t>
      </w:r>
      <w:r>
        <w:rPr>
          <w:sz w:val="23"/>
          <w:szCs w:val="23"/>
        </w:rPr>
        <w:t xml:space="preserve"> zbierane będą w pojemnikach </w:t>
      </w:r>
      <w:r w:rsidR="00674E39">
        <w:rPr>
          <w:sz w:val="23"/>
          <w:szCs w:val="23"/>
        </w:rPr>
        <w:t xml:space="preserve">o minimalnej pojemności 120 l </w:t>
      </w:r>
      <w:r>
        <w:rPr>
          <w:sz w:val="23"/>
          <w:szCs w:val="23"/>
        </w:rPr>
        <w:t xml:space="preserve">spełniających wymogi określone przepisami odrębnymi. </w:t>
      </w:r>
      <w:r w:rsidR="00674E39">
        <w:rPr>
          <w:sz w:val="23"/>
          <w:szCs w:val="23"/>
        </w:rPr>
        <w:t xml:space="preserve">Odpady segregowane z podziałem na frakcje: papier, szkło, metale i tworzywa sztuczne </w:t>
      </w:r>
      <w:r>
        <w:rPr>
          <w:sz w:val="23"/>
          <w:szCs w:val="23"/>
        </w:rPr>
        <w:t xml:space="preserve">zbierane będą w workach foliowych. Worki do selektywnej zbiórki odpadów Wykonawca dostarcza właścicielom nieruchomości raz w miesiącu. </w:t>
      </w:r>
    </w:p>
    <w:p w:rsidR="00674E39" w:rsidRDefault="00674E39" w:rsidP="00BA2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Charakterystyka worków do selektywn</w:t>
      </w:r>
      <w:r w:rsidR="007E0F7C">
        <w:rPr>
          <w:sz w:val="23"/>
          <w:szCs w:val="23"/>
        </w:rPr>
        <w:t>ej zbiórki odpadów komunalnych:</w:t>
      </w:r>
    </w:p>
    <w:p w:rsidR="00674E39" w:rsidRPr="007E0F7C" w:rsidRDefault="00674E39" w:rsidP="00674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>materiał – folia polietylenowa LDPE lub HDPE,</w:t>
      </w:r>
    </w:p>
    <w:p w:rsidR="00674E39" w:rsidRPr="007E0F7C" w:rsidRDefault="00674E39" w:rsidP="00674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 xml:space="preserve">pojemność min.– 120 </w:t>
      </w:r>
      <w:proofErr w:type="spellStart"/>
      <w:r w:rsidRPr="007E0F7C">
        <w:rPr>
          <w:rFonts w:ascii="Times New Roman" w:hAnsi="Times New Roman"/>
          <w:sz w:val="23"/>
          <w:szCs w:val="23"/>
        </w:rPr>
        <w:t>dm³</w:t>
      </w:r>
      <w:proofErr w:type="spellEnd"/>
      <w:r w:rsidRPr="007E0F7C">
        <w:rPr>
          <w:rFonts w:ascii="Times New Roman" w:hAnsi="Times New Roman"/>
          <w:sz w:val="23"/>
          <w:szCs w:val="23"/>
        </w:rPr>
        <w:t>,</w:t>
      </w:r>
    </w:p>
    <w:p w:rsidR="00674E39" w:rsidRPr="007E0F7C" w:rsidRDefault="00674E39" w:rsidP="00674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>kolor:</w:t>
      </w:r>
    </w:p>
    <w:p w:rsidR="00674E39" w:rsidRPr="007E0F7C" w:rsidRDefault="00674E39" w:rsidP="00674E39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 xml:space="preserve"> - papier, tektura – worki w kolorze niebieskim z napisem „PAPIER”</w:t>
      </w:r>
    </w:p>
    <w:p w:rsidR="007E0F7C" w:rsidRPr="007E0F7C" w:rsidRDefault="007E0F7C" w:rsidP="007E0F7C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 xml:space="preserve"> </w:t>
      </w:r>
      <w:r w:rsidR="00674E39" w:rsidRPr="007E0F7C">
        <w:rPr>
          <w:rFonts w:ascii="Times New Roman" w:hAnsi="Times New Roman"/>
          <w:sz w:val="23"/>
          <w:szCs w:val="23"/>
        </w:rPr>
        <w:t>- szkło – worki w kolorze zielonym z napisem „SZKŁO”</w:t>
      </w:r>
    </w:p>
    <w:p w:rsidR="00E45E27" w:rsidRDefault="007E0F7C" w:rsidP="00E45E27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 xml:space="preserve"> - </w:t>
      </w:r>
      <w:r w:rsidR="00674E39" w:rsidRPr="007E0F7C">
        <w:rPr>
          <w:rFonts w:ascii="Times New Roman" w:hAnsi="Times New Roman"/>
          <w:sz w:val="23"/>
          <w:szCs w:val="23"/>
        </w:rPr>
        <w:t>metale i tworzywa sztuczne – worki w kolorze żółtym z napisem „METALE I TWORZYWA SZTUCZNE”.</w:t>
      </w:r>
    </w:p>
    <w:p w:rsidR="00674E39" w:rsidRPr="007E0F7C" w:rsidRDefault="00674E39" w:rsidP="00E45E2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>Użyte worki powinny posiadać odpowiednią grubość dostosowaną do rodzaju frakcji</w:t>
      </w:r>
      <w:r w:rsidR="007E0F7C">
        <w:rPr>
          <w:rFonts w:ascii="Times New Roman" w:hAnsi="Times New Roman"/>
          <w:sz w:val="23"/>
          <w:szCs w:val="23"/>
        </w:rPr>
        <w:t>,</w:t>
      </w:r>
      <w:r w:rsidRPr="007E0F7C">
        <w:rPr>
          <w:rFonts w:ascii="Times New Roman" w:hAnsi="Times New Roman"/>
          <w:sz w:val="23"/>
          <w:szCs w:val="23"/>
        </w:rPr>
        <w:t xml:space="preserve"> na którą są przeznaczone gwarantującą</w:t>
      </w:r>
      <w:r w:rsidR="007E0F7C">
        <w:rPr>
          <w:rFonts w:ascii="Times New Roman" w:hAnsi="Times New Roman"/>
          <w:sz w:val="23"/>
          <w:szCs w:val="23"/>
        </w:rPr>
        <w:t>,</w:t>
      </w:r>
      <w:r w:rsidRPr="007E0F7C">
        <w:rPr>
          <w:rFonts w:ascii="Times New Roman" w:hAnsi="Times New Roman"/>
          <w:sz w:val="23"/>
          <w:szCs w:val="23"/>
        </w:rPr>
        <w:t xml:space="preserve"> iż nie ulegną rozerwaniu podczas napełniania odpadami</w:t>
      </w:r>
      <w:r w:rsidR="007E0F7C">
        <w:rPr>
          <w:rFonts w:ascii="Times New Roman" w:hAnsi="Times New Roman"/>
          <w:sz w:val="23"/>
          <w:szCs w:val="23"/>
        </w:rPr>
        <w:t>,</w:t>
      </w:r>
      <w:r w:rsidRPr="007E0F7C">
        <w:rPr>
          <w:rFonts w:ascii="Times New Roman" w:hAnsi="Times New Roman"/>
          <w:sz w:val="23"/>
          <w:szCs w:val="23"/>
        </w:rPr>
        <w:t xml:space="preserve"> jak również w trakcie ich przenoszenia i transportu. </w:t>
      </w:r>
    </w:p>
    <w:p w:rsidR="00674E39" w:rsidRPr="007E0F7C" w:rsidRDefault="00674E39" w:rsidP="00E45E2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t>Kolor worka powinien umożliwiać sprawdzenie zawartości bez jego otwierania.</w:t>
      </w:r>
    </w:p>
    <w:p w:rsidR="00674E39" w:rsidRPr="007E0F7C" w:rsidRDefault="00674E39" w:rsidP="007E0F7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0F7C">
        <w:rPr>
          <w:rFonts w:ascii="Times New Roman" w:hAnsi="Times New Roman"/>
          <w:sz w:val="23"/>
          <w:szCs w:val="23"/>
        </w:rPr>
        <w:lastRenderedPageBreak/>
        <w:t>Worek powinien posiadać nadruk – jednostronny, kolor nadruku czarny, bądź inny odcień w kolorze worka, treść</w:t>
      </w:r>
      <w:r w:rsidR="00A66A1D">
        <w:rPr>
          <w:rFonts w:ascii="Times New Roman" w:hAnsi="Times New Roman"/>
          <w:sz w:val="23"/>
          <w:szCs w:val="23"/>
        </w:rPr>
        <w:t xml:space="preserve"> </w:t>
      </w:r>
      <w:r w:rsidRPr="007E0F7C">
        <w:rPr>
          <w:rFonts w:ascii="Times New Roman" w:hAnsi="Times New Roman"/>
          <w:sz w:val="23"/>
          <w:szCs w:val="23"/>
        </w:rPr>
        <w:t>(wykonawca: nazwa z dokładnym adresem i numerem telefonu, gmina –oznaczenie, informacja co powinno być zebrane do worka oraz informacja czego nie wrzucać a co kojarzy się z daną frakcją</w:t>
      </w:r>
      <w:r w:rsidR="00A66A1D">
        <w:rPr>
          <w:rFonts w:ascii="Times New Roman" w:hAnsi="Times New Roman"/>
          <w:sz w:val="23"/>
          <w:szCs w:val="23"/>
        </w:rPr>
        <w:t>)</w:t>
      </w:r>
      <w:r w:rsidRPr="007E0F7C">
        <w:rPr>
          <w:rFonts w:ascii="Times New Roman" w:hAnsi="Times New Roman"/>
          <w:sz w:val="23"/>
          <w:szCs w:val="23"/>
        </w:rPr>
        <w:t>.</w:t>
      </w:r>
    </w:p>
    <w:p w:rsidR="00C151C9" w:rsidRPr="0091652D" w:rsidRDefault="00C151C9" w:rsidP="008D56C9">
      <w:pPr>
        <w:pStyle w:val="Default"/>
        <w:jc w:val="both"/>
        <w:rPr>
          <w:color w:val="auto"/>
          <w:sz w:val="23"/>
          <w:szCs w:val="23"/>
        </w:rPr>
      </w:pPr>
      <w:r w:rsidRPr="00742758">
        <w:rPr>
          <w:color w:val="FF0000"/>
          <w:sz w:val="23"/>
          <w:szCs w:val="23"/>
        </w:rPr>
        <w:tab/>
      </w:r>
      <w:r w:rsidRPr="008D56C9">
        <w:rPr>
          <w:color w:val="auto"/>
          <w:sz w:val="23"/>
          <w:szCs w:val="23"/>
        </w:rPr>
        <w:t>b) Odbiór odpadów z nieruchomości zamieszkałych położonych w obrębie zabudowy wielorodzinnej</w:t>
      </w:r>
      <w:r w:rsidR="008B6748" w:rsidRPr="008D56C9">
        <w:rPr>
          <w:color w:val="auto"/>
          <w:sz w:val="23"/>
          <w:szCs w:val="23"/>
        </w:rPr>
        <w:t xml:space="preserve"> (nieruchomości wymienione w wykazie nieruchomości w zabudowie wielorodzinnej)</w:t>
      </w:r>
      <w:r w:rsidRPr="008D56C9">
        <w:rPr>
          <w:color w:val="auto"/>
          <w:sz w:val="23"/>
          <w:szCs w:val="23"/>
        </w:rPr>
        <w:t xml:space="preserve"> odbywa się z częstotliwością </w:t>
      </w:r>
      <w:r w:rsidR="008B6748" w:rsidRPr="008D56C9">
        <w:rPr>
          <w:color w:val="auto"/>
          <w:sz w:val="23"/>
          <w:szCs w:val="23"/>
        </w:rPr>
        <w:t>1</w:t>
      </w:r>
      <w:r w:rsidRPr="008D56C9">
        <w:rPr>
          <w:color w:val="auto"/>
          <w:sz w:val="23"/>
          <w:szCs w:val="23"/>
        </w:rPr>
        <w:t xml:space="preserve"> raz w miesiącu w pojemnikach</w:t>
      </w:r>
      <w:r w:rsidR="00681DA3">
        <w:rPr>
          <w:color w:val="auto"/>
          <w:sz w:val="23"/>
          <w:szCs w:val="23"/>
        </w:rPr>
        <w:t xml:space="preserve"> i w workach</w:t>
      </w:r>
      <w:r w:rsidRPr="008D56C9">
        <w:rPr>
          <w:color w:val="auto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91652D">
        <w:rPr>
          <w:color w:val="auto"/>
          <w:sz w:val="23"/>
          <w:szCs w:val="23"/>
        </w:rPr>
        <w:t xml:space="preserve">Odpady zmieszane </w:t>
      </w:r>
      <w:r w:rsidR="008D56C9" w:rsidRPr="0091652D">
        <w:rPr>
          <w:color w:val="auto"/>
          <w:sz w:val="23"/>
          <w:szCs w:val="23"/>
        </w:rPr>
        <w:t xml:space="preserve">zbierane są </w:t>
      </w:r>
      <w:r w:rsidR="00681DA3" w:rsidRPr="0091652D">
        <w:rPr>
          <w:color w:val="auto"/>
          <w:sz w:val="23"/>
          <w:szCs w:val="23"/>
        </w:rPr>
        <w:t xml:space="preserve">wyłącznie </w:t>
      </w:r>
      <w:r w:rsidR="008D56C9" w:rsidRPr="0091652D">
        <w:rPr>
          <w:color w:val="auto"/>
          <w:sz w:val="23"/>
          <w:szCs w:val="23"/>
        </w:rPr>
        <w:t>w pojemnikach</w:t>
      </w:r>
      <w:r w:rsidR="00681DA3" w:rsidRPr="0091652D">
        <w:rPr>
          <w:color w:val="auto"/>
          <w:sz w:val="23"/>
          <w:szCs w:val="23"/>
        </w:rPr>
        <w:t xml:space="preserve"> o minimalnej pojemności 1100 l, </w:t>
      </w:r>
      <w:r w:rsidR="008D56C9" w:rsidRPr="0091652D">
        <w:rPr>
          <w:color w:val="auto"/>
          <w:sz w:val="23"/>
          <w:szCs w:val="23"/>
        </w:rPr>
        <w:t>natomiast</w:t>
      </w:r>
      <w:r w:rsidRPr="0091652D">
        <w:rPr>
          <w:color w:val="auto"/>
          <w:sz w:val="23"/>
          <w:szCs w:val="23"/>
        </w:rPr>
        <w:t xml:space="preserve"> </w:t>
      </w:r>
      <w:r w:rsidR="00681DA3" w:rsidRPr="0091652D">
        <w:rPr>
          <w:color w:val="auto"/>
          <w:sz w:val="23"/>
          <w:szCs w:val="23"/>
        </w:rPr>
        <w:t>odpady segregowane: papier, szkło, metale i tworzywa sztuczne zbierane</w:t>
      </w:r>
      <w:r w:rsidR="008D56C9" w:rsidRPr="0091652D">
        <w:rPr>
          <w:color w:val="auto"/>
          <w:sz w:val="23"/>
          <w:szCs w:val="23"/>
        </w:rPr>
        <w:t xml:space="preserve"> </w:t>
      </w:r>
      <w:r w:rsidR="00681DA3" w:rsidRPr="0091652D">
        <w:rPr>
          <w:color w:val="auto"/>
          <w:sz w:val="23"/>
          <w:szCs w:val="23"/>
        </w:rPr>
        <w:t>są</w:t>
      </w:r>
      <w:r w:rsidR="008D56C9" w:rsidRPr="0091652D">
        <w:rPr>
          <w:color w:val="auto"/>
          <w:sz w:val="23"/>
          <w:szCs w:val="23"/>
        </w:rPr>
        <w:t xml:space="preserve"> w pojemnikach </w:t>
      </w:r>
      <w:r w:rsidR="00681DA3" w:rsidRPr="0091652D">
        <w:rPr>
          <w:color w:val="auto"/>
          <w:sz w:val="23"/>
          <w:szCs w:val="23"/>
        </w:rPr>
        <w:t xml:space="preserve">bądź workach. Zbiórka segregowanych odpadów będzie odbywała się w pojemnikach </w:t>
      </w:r>
      <w:r w:rsidR="008D56C9" w:rsidRPr="0091652D">
        <w:rPr>
          <w:color w:val="auto"/>
          <w:sz w:val="23"/>
          <w:szCs w:val="23"/>
        </w:rPr>
        <w:t>typu DZWON o minimalnej pojemności 1,5 m</w:t>
      </w:r>
      <w:r w:rsidR="008D56C9" w:rsidRPr="0091652D">
        <w:rPr>
          <w:color w:val="auto"/>
          <w:sz w:val="23"/>
          <w:szCs w:val="23"/>
          <w:vertAlign w:val="superscript"/>
        </w:rPr>
        <w:t>3</w:t>
      </w:r>
      <w:r w:rsidR="00681DA3" w:rsidRPr="0091652D">
        <w:rPr>
          <w:color w:val="auto"/>
          <w:sz w:val="23"/>
          <w:szCs w:val="23"/>
          <w:vertAlign w:val="superscript"/>
        </w:rPr>
        <w:t xml:space="preserve"> </w:t>
      </w:r>
      <w:r w:rsidR="00681DA3" w:rsidRPr="0091652D">
        <w:rPr>
          <w:color w:val="auto"/>
          <w:sz w:val="23"/>
          <w:szCs w:val="23"/>
        </w:rPr>
        <w:t>lub w pojemnikach o pojemności 1100 l.</w:t>
      </w:r>
      <w:r w:rsidRPr="0091652D">
        <w:rPr>
          <w:color w:val="auto"/>
          <w:sz w:val="23"/>
          <w:szCs w:val="23"/>
        </w:rPr>
        <w:t xml:space="preserve"> </w:t>
      </w:r>
    </w:p>
    <w:p w:rsidR="00C151C9" w:rsidRDefault="00C151C9" w:rsidP="00C151C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Częstotliwość i zasady odbioru odpadów komunalnych selektywnie zbieranych w ramach zbiórki ulicznej (o których mowa w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b/>
          <w:bCs/>
          <w:sz w:val="23"/>
          <w:szCs w:val="23"/>
        </w:rPr>
        <w:t xml:space="preserve"> 1 lit. c niniejszego załącznika) </w:t>
      </w:r>
    </w:p>
    <w:p w:rsidR="00C151C9" w:rsidRDefault="00C151C9" w:rsidP="00C151C9">
      <w:pPr>
        <w:pStyle w:val="Default"/>
        <w:rPr>
          <w:sz w:val="23"/>
          <w:szCs w:val="23"/>
        </w:rPr>
      </w:pPr>
    </w:p>
    <w:p w:rsidR="0091652D" w:rsidRDefault="00C151C9" w:rsidP="0091652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ab/>
        <w:t>Frakcje odpadów</w:t>
      </w:r>
      <w:r w:rsidR="0091652D">
        <w:rPr>
          <w:sz w:val="23"/>
          <w:szCs w:val="23"/>
        </w:rPr>
        <w:t xml:space="preserve"> takich jak:</w:t>
      </w:r>
      <w:r>
        <w:rPr>
          <w:sz w:val="23"/>
          <w:szCs w:val="23"/>
        </w:rPr>
        <w:t xml:space="preserve"> </w:t>
      </w:r>
    </w:p>
    <w:p w:rsidR="0091652D" w:rsidRDefault="0091652D" w:rsidP="0091652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meble i inne odpady wielkogabarytowe, </w:t>
      </w:r>
    </w:p>
    <w:p w:rsidR="0091652D" w:rsidRDefault="0091652D" w:rsidP="0091652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zużyte opony; </w:t>
      </w:r>
    </w:p>
    <w:p w:rsidR="0091652D" w:rsidRDefault="0091652D" w:rsidP="0091652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- zużyty spr</w:t>
      </w:r>
      <w:r w:rsidR="00A66A1D">
        <w:rPr>
          <w:sz w:val="23"/>
          <w:szCs w:val="23"/>
        </w:rPr>
        <w:t>zęt elektryczny i elektroniczny;</w:t>
      </w:r>
    </w:p>
    <w:p w:rsidR="00C151C9" w:rsidRDefault="00A66A1D" w:rsidP="00C151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151C9">
        <w:rPr>
          <w:sz w:val="23"/>
          <w:szCs w:val="23"/>
        </w:rPr>
        <w:t xml:space="preserve">Wykonawca odbiera w ramach zbiórki </w:t>
      </w:r>
      <w:r w:rsidR="00C151C9" w:rsidRPr="00777A70">
        <w:rPr>
          <w:color w:val="auto"/>
          <w:sz w:val="23"/>
          <w:szCs w:val="23"/>
        </w:rPr>
        <w:t>ulicznej z częstotliwością</w:t>
      </w:r>
      <w:r w:rsidR="00BF23DC">
        <w:rPr>
          <w:color w:val="auto"/>
          <w:sz w:val="23"/>
          <w:szCs w:val="23"/>
        </w:rPr>
        <w:t xml:space="preserve"> wskazaną w ofercie</w:t>
      </w:r>
      <w:r w:rsidR="00C151C9" w:rsidRPr="00777A70">
        <w:rPr>
          <w:color w:val="auto"/>
          <w:sz w:val="23"/>
          <w:szCs w:val="23"/>
        </w:rPr>
        <w:t>, po</w:t>
      </w:r>
      <w:r w:rsidR="00C151C9">
        <w:rPr>
          <w:sz w:val="23"/>
          <w:szCs w:val="23"/>
        </w:rPr>
        <w:t xml:space="preserve"> uprzednim uzgodnieniu terminu z Zamawiającym. W tym zakresie Wykonawca z wyprzedzeniem dwu tygodniowym rozpowszechni informację </w:t>
      </w:r>
      <w:r>
        <w:rPr>
          <w:sz w:val="23"/>
          <w:szCs w:val="23"/>
        </w:rPr>
        <w:t>we wszystkich sołectwach</w:t>
      </w:r>
      <w:r w:rsidR="00C151C9">
        <w:rPr>
          <w:sz w:val="23"/>
          <w:szCs w:val="23"/>
        </w:rPr>
        <w:t xml:space="preserve"> na teren</w:t>
      </w:r>
      <w:r>
        <w:rPr>
          <w:sz w:val="23"/>
          <w:szCs w:val="23"/>
        </w:rPr>
        <w:t>ie</w:t>
      </w:r>
      <w:r w:rsidR="00C151C9">
        <w:rPr>
          <w:sz w:val="23"/>
          <w:szCs w:val="23"/>
        </w:rPr>
        <w:t xml:space="preserve"> </w:t>
      </w:r>
      <w:r>
        <w:rPr>
          <w:sz w:val="23"/>
          <w:szCs w:val="23"/>
        </w:rPr>
        <w:t>gminy</w:t>
      </w:r>
      <w:r w:rsidR="00C151C9">
        <w:rPr>
          <w:sz w:val="23"/>
          <w:szCs w:val="23"/>
        </w:rPr>
        <w:t xml:space="preserve">. </w:t>
      </w:r>
    </w:p>
    <w:p w:rsidR="00C151C9" w:rsidRDefault="00C151C9" w:rsidP="00C151C9">
      <w:pPr>
        <w:pStyle w:val="Default"/>
        <w:rPr>
          <w:b/>
          <w:bCs/>
          <w:sz w:val="23"/>
          <w:szCs w:val="23"/>
        </w:rPr>
      </w:pPr>
    </w:p>
    <w:p w:rsidR="00C151C9" w:rsidRDefault="00C151C9" w:rsidP="00C151C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Częstotliwość i zasady odbioru odpadów komunalnych selektywnie zbieranych w punkcie selektywnego zbierania odpadów (o których mowa w </w:t>
      </w:r>
      <w:proofErr w:type="spellStart"/>
      <w:r>
        <w:rPr>
          <w:b/>
          <w:bCs/>
          <w:sz w:val="23"/>
          <w:szCs w:val="23"/>
        </w:rPr>
        <w:t>pkt</w:t>
      </w:r>
      <w:proofErr w:type="spellEnd"/>
      <w:r>
        <w:rPr>
          <w:b/>
          <w:bCs/>
          <w:sz w:val="23"/>
          <w:szCs w:val="23"/>
        </w:rPr>
        <w:t xml:space="preserve"> 1 lit. d niniejszego załącznika) </w:t>
      </w:r>
    </w:p>
    <w:p w:rsidR="00C151C9" w:rsidRDefault="00C151C9" w:rsidP="00C151C9">
      <w:pPr>
        <w:pStyle w:val="Default"/>
        <w:rPr>
          <w:sz w:val="23"/>
          <w:szCs w:val="23"/>
        </w:rPr>
      </w:pPr>
    </w:p>
    <w:p w:rsidR="00A66A1D" w:rsidRPr="00A66A1D" w:rsidRDefault="00C151C9" w:rsidP="007C5FB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A66A1D">
        <w:rPr>
          <w:rFonts w:ascii="Times New Roman" w:hAnsi="Times New Roman"/>
          <w:sz w:val="23"/>
          <w:szCs w:val="23"/>
        </w:rPr>
        <w:tab/>
        <w:t>Frakcje odpadów</w:t>
      </w:r>
      <w:r w:rsidR="00A66A1D" w:rsidRPr="00A66A1D">
        <w:rPr>
          <w:rFonts w:ascii="Times New Roman" w:hAnsi="Times New Roman"/>
          <w:sz w:val="23"/>
          <w:szCs w:val="23"/>
        </w:rPr>
        <w:t xml:space="preserve"> takich jak: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sz w:val="23"/>
          <w:szCs w:val="23"/>
        </w:rPr>
        <w:t xml:space="preserve">- </w:t>
      </w:r>
      <w:r>
        <w:rPr>
          <w:rFonts w:ascii="Times New Roman" w:hAnsi="Times New Roman"/>
        </w:rPr>
        <w:t>odpady ulegające biodegradacji, ze szczególnym uwzględnieniem bioodpadów</w:t>
      </w:r>
      <w:r w:rsidR="00113C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przeterminowane leki i chemikalia;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zużyte baterie i akumulatory;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zużyty sprzęt elektryczny i elektroniczny;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meble i inne odpady wielkogabarytowe;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odpady budowlane pochodzące z drobnych remontów budynków, wykonanych we własnym zakresie przez właścicieli nieruchomości, (powstałe w gospodarstwie domowym), nie wymagające pozwolenia na budowę ani zgłoszenia zamiaru prowadzenia robót budowlanych;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zużyte opony;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odpady zielone;</w:t>
      </w:r>
    </w:p>
    <w:p w:rsidR="00A66A1D" w:rsidRDefault="00A66A1D" w:rsidP="007C5F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popiół z gospodarstw domowych;</w:t>
      </w:r>
    </w:p>
    <w:p w:rsidR="00C151C9" w:rsidRDefault="00C151C9" w:rsidP="00C151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odbiera z punktu selektywnego zbierania tych odpadów. Częstotliwość ich odbioru należy dostosować do potrzeb. Wykonawca zapewni ich odbiór z zachowaniem wymogów określonych prawem. </w:t>
      </w:r>
    </w:p>
    <w:p w:rsidR="00C151C9" w:rsidRDefault="00C151C9" w:rsidP="00C151C9">
      <w:pPr>
        <w:pStyle w:val="Default"/>
        <w:rPr>
          <w:b/>
          <w:bCs/>
          <w:sz w:val="23"/>
          <w:szCs w:val="23"/>
        </w:rPr>
      </w:pPr>
    </w:p>
    <w:p w:rsidR="00C151C9" w:rsidRDefault="00BF23DC" w:rsidP="00C151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C151C9">
        <w:rPr>
          <w:b/>
          <w:bCs/>
          <w:sz w:val="23"/>
          <w:szCs w:val="23"/>
        </w:rPr>
        <w:t xml:space="preserve">. Pozostałe obowiązki wykonawcy: </w:t>
      </w:r>
    </w:p>
    <w:p w:rsidR="00C151C9" w:rsidRDefault="00C151C9" w:rsidP="00C151C9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a) Obowiązkiem Wykonawcy jest dostarczenie właścicielom nieruchomości worków do selektywnej zbiórki odpadów o pojemności 120 l, w </w:t>
      </w:r>
      <w:r w:rsidRPr="009B6AED">
        <w:rPr>
          <w:b/>
          <w:bCs/>
          <w:color w:val="auto"/>
          <w:sz w:val="23"/>
          <w:szCs w:val="23"/>
        </w:rPr>
        <w:t>szacunkow</w:t>
      </w:r>
      <w:r w:rsidR="00BA216A" w:rsidRPr="009B6AED">
        <w:rPr>
          <w:b/>
          <w:bCs/>
          <w:color w:val="auto"/>
          <w:sz w:val="23"/>
          <w:szCs w:val="23"/>
        </w:rPr>
        <w:t xml:space="preserve">ej ilości </w:t>
      </w:r>
      <w:r w:rsidRPr="009B6AED">
        <w:rPr>
          <w:b/>
          <w:bCs/>
          <w:color w:val="auto"/>
          <w:sz w:val="23"/>
          <w:szCs w:val="23"/>
        </w:rPr>
        <w:t>miesięcznie</w:t>
      </w:r>
      <w:r w:rsidRPr="009B6AED">
        <w:rPr>
          <w:color w:val="auto"/>
          <w:sz w:val="23"/>
          <w:szCs w:val="23"/>
        </w:rPr>
        <w:t>:</w:t>
      </w:r>
      <w:r w:rsidR="00BA216A" w:rsidRPr="009B6AED">
        <w:rPr>
          <w:color w:val="auto"/>
          <w:sz w:val="23"/>
          <w:szCs w:val="23"/>
        </w:rPr>
        <w:t xml:space="preserve"> </w:t>
      </w:r>
      <w:r w:rsidR="003045D3" w:rsidRPr="009B6AED">
        <w:rPr>
          <w:color w:val="auto"/>
          <w:sz w:val="23"/>
          <w:szCs w:val="23"/>
        </w:rPr>
        <w:br/>
      </w:r>
      <w:r w:rsidR="00A66A1D">
        <w:rPr>
          <w:b/>
          <w:color w:val="auto"/>
          <w:sz w:val="23"/>
          <w:szCs w:val="23"/>
        </w:rPr>
        <w:t>6162</w:t>
      </w:r>
      <w:r w:rsidR="00E55407" w:rsidRPr="009B6AED">
        <w:rPr>
          <w:b/>
          <w:color w:val="auto"/>
          <w:sz w:val="23"/>
          <w:szCs w:val="23"/>
        </w:rPr>
        <w:t xml:space="preserve"> szt</w:t>
      </w:r>
      <w:r w:rsidR="004A5B3E">
        <w:rPr>
          <w:b/>
          <w:color w:val="auto"/>
          <w:sz w:val="23"/>
          <w:szCs w:val="23"/>
        </w:rPr>
        <w:t xml:space="preserve">. (po </w:t>
      </w:r>
      <w:r w:rsidR="004A5B3E" w:rsidRPr="00484BA4">
        <w:rPr>
          <w:b/>
          <w:color w:val="auto"/>
          <w:sz w:val="23"/>
          <w:szCs w:val="23"/>
        </w:rPr>
        <w:t>minimum</w:t>
      </w:r>
      <w:r w:rsidR="00BA216A" w:rsidRPr="009B6AED">
        <w:rPr>
          <w:b/>
          <w:color w:val="auto"/>
          <w:sz w:val="23"/>
          <w:szCs w:val="23"/>
        </w:rPr>
        <w:t xml:space="preserve"> </w:t>
      </w:r>
      <w:r w:rsidR="007C5FB3">
        <w:rPr>
          <w:b/>
          <w:color w:val="auto"/>
          <w:sz w:val="23"/>
          <w:szCs w:val="23"/>
        </w:rPr>
        <w:t>1</w:t>
      </w:r>
      <w:r w:rsidR="00BA216A" w:rsidRPr="009B6AED">
        <w:rPr>
          <w:b/>
          <w:color w:val="auto"/>
          <w:sz w:val="23"/>
          <w:szCs w:val="23"/>
        </w:rPr>
        <w:t xml:space="preserve"> work</w:t>
      </w:r>
      <w:r w:rsidR="007C5FB3">
        <w:rPr>
          <w:b/>
          <w:color w:val="auto"/>
          <w:sz w:val="23"/>
          <w:szCs w:val="23"/>
        </w:rPr>
        <w:t>u na każdy rodzaj frakcji tj. papier, szkło, metale i tworzywa sztuczne</w:t>
      </w:r>
      <w:r w:rsidR="0075230C" w:rsidRPr="009B6AED">
        <w:rPr>
          <w:b/>
          <w:color w:val="auto"/>
          <w:sz w:val="23"/>
          <w:szCs w:val="23"/>
        </w:rPr>
        <w:t>).</w:t>
      </w:r>
      <w:r w:rsidRPr="00F75A1D">
        <w:rPr>
          <w:color w:val="FF0000"/>
          <w:sz w:val="23"/>
          <w:szCs w:val="23"/>
        </w:rPr>
        <w:t xml:space="preserve"> </w:t>
      </w:r>
      <w:r w:rsidR="00EE4961" w:rsidRPr="00576877">
        <w:rPr>
          <w:color w:val="auto"/>
          <w:sz w:val="23"/>
          <w:szCs w:val="23"/>
        </w:rPr>
        <w:t>Ponadto Wykonawca zobowiązany jest do dostarczenia w</w:t>
      </w:r>
      <w:r w:rsidR="00576877" w:rsidRPr="00576877">
        <w:rPr>
          <w:color w:val="auto"/>
          <w:sz w:val="23"/>
          <w:szCs w:val="23"/>
        </w:rPr>
        <w:t xml:space="preserve"> terminie do 29. 12. 2017 roku 1</w:t>
      </w:r>
      <w:r w:rsidR="00EE4961" w:rsidRPr="00576877">
        <w:rPr>
          <w:color w:val="auto"/>
          <w:sz w:val="23"/>
          <w:szCs w:val="23"/>
        </w:rPr>
        <w:t xml:space="preserve">000 szt. worków </w:t>
      </w:r>
      <w:r w:rsidR="001A1D3B">
        <w:rPr>
          <w:color w:val="auto"/>
          <w:sz w:val="23"/>
          <w:szCs w:val="23"/>
        </w:rPr>
        <w:t xml:space="preserve">na odpady ulegające biodegradacji ze szczególnym uwzględnieniem bioodpadów </w:t>
      </w:r>
      <w:r w:rsidR="00EE4961" w:rsidRPr="00576877">
        <w:rPr>
          <w:color w:val="auto"/>
          <w:sz w:val="23"/>
          <w:szCs w:val="23"/>
        </w:rPr>
        <w:t xml:space="preserve">w kolorze brązowym z napisem „BIO” oraz sukcesywne ich uzupełnianie na </w:t>
      </w:r>
      <w:r w:rsidR="00576877" w:rsidRPr="00576877">
        <w:rPr>
          <w:color w:val="auto"/>
          <w:sz w:val="23"/>
          <w:szCs w:val="23"/>
        </w:rPr>
        <w:t xml:space="preserve">każde </w:t>
      </w:r>
      <w:r w:rsidR="00EE4961" w:rsidRPr="00576877">
        <w:rPr>
          <w:color w:val="auto"/>
          <w:sz w:val="23"/>
          <w:szCs w:val="23"/>
        </w:rPr>
        <w:t>wezwanie Zamawiającego</w:t>
      </w:r>
      <w:r w:rsidR="00576877" w:rsidRPr="00576877">
        <w:rPr>
          <w:color w:val="auto"/>
          <w:sz w:val="23"/>
          <w:szCs w:val="23"/>
        </w:rPr>
        <w:t xml:space="preserve"> do jego siedziby.</w:t>
      </w:r>
      <w:r w:rsidR="001D2F23">
        <w:rPr>
          <w:color w:val="auto"/>
          <w:sz w:val="23"/>
          <w:szCs w:val="23"/>
        </w:rPr>
        <w:t xml:space="preserve"> </w:t>
      </w:r>
      <w:r w:rsidR="001D2F23" w:rsidRPr="007E0F7C">
        <w:rPr>
          <w:sz w:val="23"/>
          <w:szCs w:val="23"/>
        </w:rPr>
        <w:t>Użyte worki powinny posiadać odpowiednią grubość dostosowaną do rodzaju frakcji</w:t>
      </w:r>
      <w:r w:rsidR="001D2F23">
        <w:rPr>
          <w:sz w:val="23"/>
          <w:szCs w:val="23"/>
        </w:rPr>
        <w:t>,</w:t>
      </w:r>
      <w:r w:rsidR="001D2F23" w:rsidRPr="007E0F7C">
        <w:rPr>
          <w:sz w:val="23"/>
          <w:szCs w:val="23"/>
        </w:rPr>
        <w:t xml:space="preserve"> na którą są przeznaczone gwarantującą</w:t>
      </w:r>
      <w:r w:rsidR="001D2F23">
        <w:rPr>
          <w:sz w:val="23"/>
          <w:szCs w:val="23"/>
        </w:rPr>
        <w:t>,</w:t>
      </w:r>
      <w:r w:rsidR="001D2F23" w:rsidRPr="007E0F7C">
        <w:rPr>
          <w:sz w:val="23"/>
          <w:szCs w:val="23"/>
        </w:rPr>
        <w:t xml:space="preserve"> iż nie ulegną rozerwaniu podczas napełniania odpadami</w:t>
      </w:r>
      <w:r w:rsidR="001D2F23">
        <w:rPr>
          <w:sz w:val="23"/>
          <w:szCs w:val="23"/>
        </w:rPr>
        <w:t>,</w:t>
      </w:r>
      <w:r w:rsidR="001D2F23" w:rsidRPr="007E0F7C">
        <w:rPr>
          <w:sz w:val="23"/>
          <w:szCs w:val="23"/>
        </w:rPr>
        <w:t xml:space="preserve"> jak również w trakcie ich przenoszenia i transportu.</w:t>
      </w:r>
    </w:p>
    <w:p w:rsidR="00C151C9" w:rsidRDefault="00C151C9" w:rsidP="00C151C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b) Dostarczone worki powinny odpowiadać wymaganiom</w:t>
      </w:r>
      <w:r w:rsidR="007C5FB3">
        <w:rPr>
          <w:sz w:val="23"/>
          <w:szCs w:val="23"/>
        </w:rPr>
        <w:t xml:space="preserve"> określonym w </w:t>
      </w:r>
      <w:proofErr w:type="spellStart"/>
      <w:r w:rsidR="007C5FB3">
        <w:rPr>
          <w:sz w:val="23"/>
          <w:szCs w:val="23"/>
        </w:rPr>
        <w:t>pkt</w:t>
      </w:r>
      <w:proofErr w:type="spellEnd"/>
      <w:r w:rsidR="007C5FB3">
        <w:rPr>
          <w:sz w:val="23"/>
          <w:szCs w:val="23"/>
        </w:rPr>
        <w:t xml:space="preserve"> 2 lit. a.</w:t>
      </w:r>
      <w:r>
        <w:rPr>
          <w:sz w:val="23"/>
          <w:szCs w:val="23"/>
        </w:rPr>
        <w:t xml:space="preserve"> </w:t>
      </w:r>
    </w:p>
    <w:p w:rsidR="00C151C9" w:rsidRPr="009B6AED" w:rsidRDefault="00C151C9" w:rsidP="0075230C">
      <w:pPr>
        <w:pStyle w:val="Default"/>
        <w:jc w:val="both"/>
        <w:rPr>
          <w:color w:val="auto"/>
          <w:sz w:val="23"/>
          <w:szCs w:val="23"/>
        </w:rPr>
      </w:pPr>
      <w:r w:rsidRPr="009F5655">
        <w:rPr>
          <w:color w:val="FF0000"/>
          <w:sz w:val="23"/>
          <w:szCs w:val="23"/>
        </w:rPr>
        <w:tab/>
      </w:r>
      <w:r w:rsidR="00AF6545" w:rsidRPr="009B6AED">
        <w:rPr>
          <w:color w:val="auto"/>
          <w:sz w:val="23"/>
          <w:szCs w:val="23"/>
        </w:rPr>
        <w:t>c</w:t>
      </w:r>
      <w:r w:rsidRPr="009B6AED">
        <w:rPr>
          <w:color w:val="auto"/>
          <w:sz w:val="23"/>
          <w:szCs w:val="23"/>
        </w:rPr>
        <w:t xml:space="preserve">) Wykonawca zobowiązany jest również zapewnić wymaganą ilość pojemników na odpady </w:t>
      </w:r>
      <w:r w:rsidR="0091652D">
        <w:rPr>
          <w:color w:val="auto"/>
          <w:sz w:val="23"/>
          <w:szCs w:val="23"/>
        </w:rPr>
        <w:t>zmieszane</w:t>
      </w:r>
      <w:r w:rsidRPr="009B6AED">
        <w:rPr>
          <w:color w:val="auto"/>
          <w:sz w:val="23"/>
          <w:szCs w:val="23"/>
        </w:rPr>
        <w:t xml:space="preserve"> niezbędnych do wykonania przedmiotu umowy</w:t>
      </w:r>
      <w:r w:rsidR="009F5655" w:rsidRPr="009B6AED">
        <w:rPr>
          <w:color w:val="auto"/>
          <w:sz w:val="23"/>
          <w:szCs w:val="23"/>
        </w:rPr>
        <w:t xml:space="preserve"> z nieruchomości zamieszkałych położonych w obrębie zabudowy wielorodzinnej. W tym celu zawrze </w:t>
      </w:r>
      <w:r w:rsidR="009F5655" w:rsidRPr="009B6AED">
        <w:rPr>
          <w:color w:val="auto"/>
          <w:sz w:val="23"/>
          <w:szCs w:val="23"/>
        </w:rPr>
        <w:br/>
      </w:r>
      <w:r w:rsidRPr="009B6AED">
        <w:rPr>
          <w:color w:val="auto"/>
          <w:sz w:val="23"/>
          <w:szCs w:val="23"/>
        </w:rPr>
        <w:t xml:space="preserve">z właścicielami (zarządcami) nieruchomości odrębne umowy na ich użyczenie. </w:t>
      </w:r>
      <w:r w:rsidR="009F5655" w:rsidRPr="009B6AED">
        <w:rPr>
          <w:bCs/>
          <w:color w:val="auto"/>
          <w:sz w:val="23"/>
          <w:szCs w:val="23"/>
        </w:rPr>
        <w:t>Wymagana ilość</w:t>
      </w:r>
      <w:r w:rsidRPr="009B6AED">
        <w:rPr>
          <w:bCs/>
          <w:color w:val="auto"/>
          <w:sz w:val="23"/>
          <w:szCs w:val="23"/>
        </w:rPr>
        <w:t xml:space="preserve"> pojemników</w:t>
      </w:r>
      <w:r w:rsidR="00AF6545" w:rsidRPr="009B6AED">
        <w:rPr>
          <w:bCs/>
          <w:color w:val="auto"/>
          <w:sz w:val="23"/>
          <w:szCs w:val="23"/>
        </w:rPr>
        <w:t xml:space="preserve"> </w:t>
      </w:r>
      <w:r w:rsidR="009F5655" w:rsidRPr="009B6AED">
        <w:rPr>
          <w:bCs/>
          <w:color w:val="auto"/>
          <w:sz w:val="23"/>
          <w:szCs w:val="23"/>
        </w:rPr>
        <w:t>o pojemności</w:t>
      </w:r>
      <w:r w:rsidRPr="009B6AED">
        <w:rPr>
          <w:color w:val="auto"/>
          <w:sz w:val="23"/>
          <w:szCs w:val="23"/>
        </w:rPr>
        <w:t xml:space="preserve"> </w:t>
      </w:r>
      <w:r w:rsidR="009F5655" w:rsidRPr="000A2341">
        <w:rPr>
          <w:color w:val="auto"/>
          <w:sz w:val="23"/>
          <w:szCs w:val="23"/>
        </w:rPr>
        <w:t xml:space="preserve">1100 l to </w:t>
      </w:r>
      <w:r w:rsidR="00760985" w:rsidRPr="000A2341">
        <w:rPr>
          <w:color w:val="auto"/>
          <w:sz w:val="23"/>
          <w:szCs w:val="23"/>
        </w:rPr>
        <w:t>6</w:t>
      </w:r>
      <w:r w:rsidR="009F5655" w:rsidRPr="000A2341">
        <w:rPr>
          <w:color w:val="auto"/>
          <w:sz w:val="23"/>
          <w:szCs w:val="23"/>
        </w:rPr>
        <w:t xml:space="preserve"> szt.</w:t>
      </w:r>
    </w:p>
    <w:p w:rsidR="00C151C9" w:rsidRDefault="00C151C9" w:rsidP="00C151C9">
      <w:pPr>
        <w:pStyle w:val="Default"/>
        <w:spacing w:after="30"/>
        <w:jc w:val="both"/>
        <w:rPr>
          <w:sz w:val="23"/>
          <w:szCs w:val="23"/>
        </w:rPr>
      </w:pPr>
      <w:r w:rsidRPr="00EC7E47">
        <w:rPr>
          <w:color w:val="auto"/>
          <w:sz w:val="23"/>
          <w:szCs w:val="23"/>
        </w:rPr>
        <w:tab/>
      </w:r>
      <w:r w:rsidR="00EA422E" w:rsidRPr="00EC7E47">
        <w:rPr>
          <w:color w:val="auto"/>
          <w:sz w:val="23"/>
          <w:szCs w:val="23"/>
        </w:rPr>
        <w:t>d</w:t>
      </w:r>
      <w:r w:rsidRPr="00EC7E47">
        <w:rPr>
          <w:color w:val="auto"/>
          <w:sz w:val="23"/>
          <w:szCs w:val="23"/>
        </w:rPr>
        <w:t>) Wszystkie pojemniki oraz worki przeznaczone</w:t>
      </w:r>
      <w:r>
        <w:rPr>
          <w:sz w:val="23"/>
          <w:szCs w:val="23"/>
        </w:rPr>
        <w:t xml:space="preserve"> do realizacji przedmiotu zamówienia zapewnione przez wykonawcę muszą spełniać wymogi określone prawem. </w:t>
      </w:r>
    </w:p>
    <w:p w:rsidR="00C151C9" w:rsidRDefault="00C151C9" w:rsidP="00C151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C5FB3">
        <w:rPr>
          <w:sz w:val="23"/>
          <w:szCs w:val="23"/>
        </w:rPr>
        <w:t>e</w:t>
      </w:r>
      <w:r>
        <w:rPr>
          <w:sz w:val="23"/>
          <w:szCs w:val="23"/>
        </w:rPr>
        <w:t xml:space="preserve">) Do obowiązków wykonawcy należy: </w:t>
      </w:r>
    </w:p>
    <w:p w:rsidR="00C151C9" w:rsidRDefault="00C151C9" w:rsidP="00C151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- porządkowanie terenu zanieczyszczonego odpadami i innymi zanieczyszczeniami wysypanymi z pojemników, kontenerów, worków i pojazdów w trakcie realizacji usługi wywozu ; </w:t>
      </w:r>
    </w:p>
    <w:p w:rsidR="00C151C9" w:rsidRDefault="00C151C9" w:rsidP="00C151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- zbieranie odpadów leżących luzem obok zapełnionych pojemników, kontenerów w osiedlach bloków wielorodzinnych oraz doprowadzanie do porządku terenów przyległych, zanieczyszczonych na skutek przepełnienia wymienionych urządzeń, służących do gromadzenia odpadów. </w:t>
      </w:r>
    </w:p>
    <w:p w:rsidR="00670690" w:rsidRPr="00EC7E47" w:rsidRDefault="00C151C9" w:rsidP="00C151C9">
      <w:pPr>
        <w:pStyle w:val="Default"/>
        <w:spacing w:after="25"/>
        <w:jc w:val="both"/>
        <w:rPr>
          <w:color w:val="auto"/>
          <w:sz w:val="23"/>
          <w:szCs w:val="23"/>
        </w:rPr>
      </w:pPr>
      <w:r w:rsidRPr="003765E4">
        <w:rPr>
          <w:color w:val="FF0000"/>
          <w:sz w:val="23"/>
          <w:szCs w:val="23"/>
        </w:rPr>
        <w:tab/>
      </w:r>
      <w:r w:rsidR="007C5FB3">
        <w:rPr>
          <w:color w:val="auto"/>
          <w:sz w:val="23"/>
          <w:szCs w:val="23"/>
        </w:rPr>
        <w:t>f</w:t>
      </w:r>
      <w:r w:rsidRPr="00EC7E47">
        <w:rPr>
          <w:color w:val="auto"/>
          <w:sz w:val="23"/>
          <w:szCs w:val="23"/>
        </w:rPr>
        <w:t xml:space="preserve">) </w:t>
      </w:r>
      <w:r w:rsidR="00670690" w:rsidRPr="00EC7E47">
        <w:rPr>
          <w:color w:val="auto"/>
          <w:sz w:val="23"/>
          <w:szCs w:val="23"/>
        </w:rPr>
        <w:t>Wykonawca zobowiązany będzie do realizacji usługi również w przypadku</w:t>
      </w:r>
      <w:r w:rsidR="003765E4" w:rsidRPr="00EC7E47">
        <w:rPr>
          <w:color w:val="auto"/>
          <w:sz w:val="23"/>
          <w:szCs w:val="23"/>
        </w:rPr>
        <w:t xml:space="preserve">, </w:t>
      </w:r>
      <w:r w:rsidR="00670690" w:rsidRPr="00EC7E47">
        <w:rPr>
          <w:color w:val="auto"/>
          <w:sz w:val="23"/>
          <w:szCs w:val="23"/>
        </w:rPr>
        <w:t>kiedy dojazd do nieruchomości będzie utrudniony, w szczególności w przypadkach złych warunków atmosferycznych, z powodu prowadzonych remontów dróg</w:t>
      </w:r>
      <w:r w:rsidR="003765E4" w:rsidRPr="00EC7E47">
        <w:rPr>
          <w:color w:val="auto"/>
          <w:sz w:val="23"/>
          <w:szCs w:val="23"/>
        </w:rPr>
        <w:t>, itp</w:t>
      </w:r>
      <w:r w:rsidR="00320C64" w:rsidRPr="00EC7E47">
        <w:rPr>
          <w:color w:val="auto"/>
          <w:sz w:val="23"/>
          <w:szCs w:val="23"/>
        </w:rPr>
        <w:t>.,</w:t>
      </w:r>
      <w:r w:rsidR="003765E4" w:rsidRPr="00EC7E47">
        <w:rPr>
          <w:color w:val="auto"/>
          <w:sz w:val="23"/>
          <w:szCs w:val="23"/>
        </w:rPr>
        <w:t xml:space="preserve"> w takich przypadkach Wykonawcy nie przysługują roszczenia z tytułu wzrostu kosztów realizacji przedmiotu zamówienia.</w:t>
      </w:r>
    </w:p>
    <w:p w:rsidR="003765E4" w:rsidRPr="00EC7E47" w:rsidRDefault="007C5FB3" w:rsidP="003765E4">
      <w:pPr>
        <w:pStyle w:val="Default"/>
        <w:spacing w:after="25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</w:t>
      </w:r>
      <w:r w:rsidR="003765E4" w:rsidRPr="00EC7E47">
        <w:rPr>
          <w:color w:val="auto"/>
          <w:sz w:val="23"/>
          <w:szCs w:val="23"/>
        </w:rPr>
        <w:t>) Wykonawca zobowiązany będzie do realizacji usługi również w przypadku, kiedy dojazd do nieruchomości będzie utrudniony, tzn. nieruchomości będą oddalone od drogi głównej dojazdowej, brak drogi dojazdowej, będą występowały wąskie wjazdy,</w:t>
      </w:r>
      <w:r w:rsidR="00336737" w:rsidRPr="00EC7E47">
        <w:rPr>
          <w:color w:val="auto"/>
          <w:sz w:val="23"/>
          <w:szCs w:val="23"/>
        </w:rPr>
        <w:t xml:space="preserve"> </w:t>
      </w:r>
      <w:r w:rsidR="003765E4" w:rsidRPr="00EC7E47">
        <w:rPr>
          <w:color w:val="auto"/>
          <w:sz w:val="23"/>
          <w:szCs w:val="23"/>
        </w:rPr>
        <w:t>itp.</w:t>
      </w:r>
      <w:r w:rsidR="003765E4" w:rsidRPr="00F75A1D">
        <w:rPr>
          <w:color w:val="FF0000"/>
          <w:sz w:val="23"/>
          <w:szCs w:val="23"/>
        </w:rPr>
        <w:t xml:space="preserve"> </w:t>
      </w:r>
      <w:r w:rsidR="003765E4" w:rsidRPr="009C3462">
        <w:rPr>
          <w:color w:val="auto"/>
          <w:sz w:val="23"/>
          <w:szCs w:val="23"/>
        </w:rPr>
        <w:t xml:space="preserve">Na terenie gminy Strzyżewice </w:t>
      </w:r>
      <w:r w:rsidR="00677E42">
        <w:rPr>
          <w:color w:val="auto"/>
          <w:sz w:val="23"/>
          <w:szCs w:val="23"/>
        </w:rPr>
        <w:t>znajduje się</w:t>
      </w:r>
      <w:r w:rsidR="003765E4" w:rsidRPr="009C3462">
        <w:rPr>
          <w:color w:val="auto"/>
          <w:sz w:val="23"/>
          <w:szCs w:val="23"/>
        </w:rPr>
        <w:t xml:space="preserve"> </w:t>
      </w:r>
      <w:r w:rsidR="009C3462" w:rsidRPr="0091652D">
        <w:rPr>
          <w:b/>
          <w:color w:val="auto"/>
          <w:sz w:val="23"/>
          <w:szCs w:val="23"/>
        </w:rPr>
        <w:t>1</w:t>
      </w:r>
      <w:r w:rsidR="00677E42">
        <w:rPr>
          <w:b/>
          <w:color w:val="auto"/>
          <w:sz w:val="23"/>
          <w:szCs w:val="23"/>
        </w:rPr>
        <w:t>06</w:t>
      </w:r>
      <w:r w:rsidR="003765E4" w:rsidRPr="0091652D">
        <w:rPr>
          <w:b/>
          <w:color w:val="auto"/>
          <w:sz w:val="23"/>
          <w:szCs w:val="23"/>
        </w:rPr>
        <w:t xml:space="preserve"> </w:t>
      </w:r>
      <w:r w:rsidR="003765E4" w:rsidRPr="0091652D">
        <w:rPr>
          <w:color w:val="auto"/>
          <w:sz w:val="23"/>
          <w:szCs w:val="23"/>
        </w:rPr>
        <w:t>takich nieruchomości</w:t>
      </w:r>
      <w:r w:rsidR="003765E4" w:rsidRPr="009C3462">
        <w:rPr>
          <w:color w:val="auto"/>
          <w:sz w:val="23"/>
          <w:szCs w:val="23"/>
        </w:rPr>
        <w:t>.</w:t>
      </w:r>
      <w:r w:rsidR="003765E4" w:rsidRPr="00EC7E47">
        <w:rPr>
          <w:color w:val="auto"/>
          <w:sz w:val="23"/>
          <w:szCs w:val="23"/>
        </w:rPr>
        <w:t xml:space="preserve"> </w:t>
      </w:r>
    </w:p>
    <w:p w:rsidR="003765E4" w:rsidRPr="00EC7E47" w:rsidRDefault="007C5FB3" w:rsidP="003765E4">
      <w:pPr>
        <w:pStyle w:val="Default"/>
        <w:spacing w:after="25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</w:t>
      </w:r>
      <w:r w:rsidR="003765E4" w:rsidRPr="00EC7E47">
        <w:rPr>
          <w:color w:val="auto"/>
          <w:sz w:val="23"/>
          <w:szCs w:val="23"/>
        </w:rPr>
        <w:t>) Wykonawca będzie zobowiązany do wykonania przedmiotu zamówienia ręcznie poprzez wytaczanie pojemników do pojazdu lub realizacji usługi pojazdami o niewielkich wymiarach umożliwiających odbiór odpadów z nieruchomości</w:t>
      </w:r>
      <w:r w:rsidR="007171CC">
        <w:rPr>
          <w:color w:val="auto"/>
          <w:sz w:val="23"/>
          <w:szCs w:val="23"/>
        </w:rPr>
        <w:t>,</w:t>
      </w:r>
      <w:r w:rsidR="003765E4" w:rsidRPr="00EC7E47">
        <w:rPr>
          <w:color w:val="auto"/>
          <w:sz w:val="23"/>
          <w:szCs w:val="23"/>
        </w:rPr>
        <w:t xml:space="preserve"> o których mowa w punktach </w:t>
      </w:r>
      <w:r>
        <w:rPr>
          <w:color w:val="auto"/>
          <w:sz w:val="23"/>
          <w:szCs w:val="23"/>
        </w:rPr>
        <w:t>f</w:t>
      </w:r>
      <w:r w:rsidR="003765E4" w:rsidRPr="00EC7E47">
        <w:rPr>
          <w:color w:val="auto"/>
          <w:sz w:val="23"/>
          <w:szCs w:val="23"/>
        </w:rPr>
        <w:t xml:space="preserve">) oraz </w:t>
      </w:r>
      <w:r>
        <w:rPr>
          <w:color w:val="auto"/>
          <w:sz w:val="23"/>
          <w:szCs w:val="23"/>
        </w:rPr>
        <w:t>g</w:t>
      </w:r>
      <w:r w:rsidR="003765E4" w:rsidRPr="00EC7E47">
        <w:rPr>
          <w:color w:val="auto"/>
          <w:sz w:val="23"/>
          <w:szCs w:val="23"/>
        </w:rPr>
        <w:t xml:space="preserve">), do których dojazd będzie utrudniony. </w:t>
      </w:r>
    </w:p>
    <w:p w:rsidR="00FA4821" w:rsidRPr="00183FBE" w:rsidRDefault="004D7390" w:rsidP="004D7390">
      <w:pPr>
        <w:pStyle w:val="Default"/>
        <w:ind w:firstLine="709"/>
        <w:jc w:val="both"/>
        <w:rPr>
          <w:sz w:val="23"/>
          <w:szCs w:val="23"/>
        </w:rPr>
      </w:pPr>
      <w:r w:rsidRPr="00183FBE">
        <w:rPr>
          <w:sz w:val="23"/>
          <w:szCs w:val="23"/>
        </w:rPr>
        <w:t>i</w:t>
      </w:r>
      <w:r w:rsidR="00670690" w:rsidRPr="00183FBE">
        <w:rPr>
          <w:sz w:val="23"/>
          <w:szCs w:val="23"/>
        </w:rPr>
        <w:t>)</w:t>
      </w:r>
      <w:r w:rsidR="00A27066" w:rsidRPr="00183FBE">
        <w:rPr>
          <w:sz w:val="23"/>
          <w:szCs w:val="23"/>
        </w:rPr>
        <w:t xml:space="preserve"> </w:t>
      </w:r>
      <w:r w:rsidR="00C151C9" w:rsidRPr="00183FBE">
        <w:rPr>
          <w:sz w:val="23"/>
          <w:szCs w:val="23"/>
        </w:rPr>
        <w:t>Obowiązkiem Wykonawcy jest także kontrola właścicieli nieruchomości pod kątem wypełniania obowiązku w zakresie selektywnego zbierania odpadów komunalnych oraz niezwłoczne informowanie Zamawiającego o przypadkach niedopełnienia przez właścicieli tego obowiązku. W przypadku zaistnienia takiej sytuacji Wykonawca sporządza protokół wraz z dokumentacją fotograficzną</w:t>
      </w:r>
      <w:r w:rsidRPr="00183FBE">
        <w:t xml:space="preserve"> umożliwiającą identyfikację nieruchomości z rejestracją daty i godziny,</w:t>
      </w:r>
      <w:r w:rsidR="00C151C9" w:rsidRPr="00183FBE">
        <w:rPr>
          <w:sz w:val="23"/>
          <w:szCs w:val="23"/>
        </w:rPr>
        <w:t xml:space="preserve"> które będą stanowić dowód niewywiązania się właściciela nieruchomości z obowiązku prowadzenia selek</w:t>
      </w:r>
      <w:r w:rsidRPr="00183FBE">
        <w:rPr>
          <w:sz w:val="23"/>
          <w:szCs w:val="23"/>
        </w:rPr>
        <w:t>tywnej zbiórki i przekazuje je Z</w:t>
      </w:r>
      <w:r w:rsidR="00C151C9" w:rsidRPr="00183FBE">
        <w:rPr>
          <w:sz w:val="23"/>
          <w:szCs w:val="23"/>
        </w:rPr>
        <w:t xml:space="preserve">amawiającemu </w:t>
      </w:r>
      <w:r w:rsidR="00FA4821" w:rsidRPr="00183FBE">
        <w:rPr>
          <w:sz w:val="23"/>
          <w:szCs w:val="23"/>
        </w:rPr>
        <w:t>nie później niż w ciągu 2 dni</w:t>
      </w:r>
      <w:r w:rsidR="00C151C9" w:rsidRPr="00183FBE">
        <w:rPr>
          <w:sz w:val="23"/>
          <w:szCs w:val="23"/>
        </w:rPr>
        <w:t xml:space="preserve"> od momentu stwierdzenia naruszenia zasad.</w:t>
      </w:r>
      <w:r w:rsidR="00FA4821" w:rsidRPr="00183FBE">
        <w:t xml:space="preserve"> W opisanych przypadkach Wykonawca jest zobowiązany do pozostawia informacji właścicielowi nieruchomości w formie naklejki „OSTRZEŻENIE – NIEWŁAŚCIWA SEGREGACJA”</w:t>
      </w:r>
      <w:r w:rsidRPr="00183FBE">
        <w:t>.</w:t>
      </w:r>
    </w:p>
    <w:p w:rsidR="00FA4821" w:rsidRDefault="00C151C9" w:rsidP="004D7390">
      <w:pPr>
        <w:pStyle w:val="Default"/>
        <w:ind w:firstLine="709"/>
        <w:jc w:val="both"/>
        <w:rPr>
          <w:sz w:val="23"/>
          <w:szCs w:val="23"/>
        </w:rPr>
      </w:pPr>
      <w:r w:rsidRPr="00183FBE">
        <w:rPr>
          <w:sz w:val="23"/>
          <w:szCs w:val="23"/>
        </w:rPr>
        <w:t xml:space="preserve"> Zamawiający zastrzega sobie prawo do udziału w kontroli właścicieli nieruchomości prowadzonej przez Wykonawcę. Uzgodnienia w tym zakresie dokonywane będą na bieżąco.</w:t>
      </w:r>
    </w:p>
    <w:p w:rsidR="004D7390" w:rsidRPr="004D7390" w:rsidRDefault="004D7390" w:rsidP="004D7390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7390">
        <w:rPr>
          <w:rFonts w:ascii="Times New Roman" w:hAnsi="Times New Roman" w:cs="Times New Roman"/>
        </w:rPr>
        <w:t xml:space="preserve">j) Wykonawca jest obowiązany do realizacji reklamacji (nieodebranie z nieruchomości odpadów zgodnie z harmonogramem pomimo przejezdności drogi, niedostarczenie worków na odpady segregowane itp.) w przeciągu 48 godzin od otrzymania zawiadomienia e-mailem od Zamawiającego. Wykonanie reklamacji należy niezwłocznie potwierdzić e-mailem na adres Zamawiającego. </w:t>
      </w:r>
    </w:p>
    <w:p w:rsidR="004D7390" w:rsidRPr="004D7390" w:rsidRDefault="004D7390" w:rsidP="004D739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4D7390">
        <w:rPr>
          <w:rFonts w:ascii="Times New Roman" w:hAnsi="Times New Roman" w:cs="Times New Roman"/>
        </w:rPr>
        <w:t>k) W uzasadnionych przypadkach niezależnych od Wykonawcy tj. wystąpienia niekorzystnych zjawisk atmosferycznych jak intensywne opady deszczu, śniegu bądź wystąpienia odwilży, roztopów w niektórych lokalizacjach dopuszcza się realizację usługi w terminie innym niż wynika z harmonogramu. W takim przypadku dniem odbioru będzie dzień następny lub kolejne dni po wyznaczonym w harmonogramie jednak w terminie nie dłuższym niż 7 dni od dnia planowanego wywozu zgodnym z harmonogramem. Każdorazowo nowy termin wywozu Wykonawca uzgodni z zainteresowanymi właścicielami nieruchomości, o nowym terminie niezwłocznie powiadomi Zamawiającego.</w:t>
      </w:r>
    </w:p>
    <w:p w:rsidR="004D7390" w:rsidRPr="004D7390" w:rsidRDefault="004D7390" w:rsidP="004D739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4D7390">
        <w:rPr>
          <w:rFonts w:ascii="Times New Roman" w:hAnsi="Times New Roman" w:cs="Times New Roman"/>
        </w:rPr>
        <w:lastRenderedPageBreak/>
        <w:t>W przypadku unieruchomienia samochodu w błocie, śniegu itp. Wykonawca własnym staraniem wyciągnie go, bez udziału Gminy.</w:t>
      </w:r>
    </w:p>
    <w:p w:rsidR="00670690" w:rsidRPr="00EC7E47" w:rsidRDefault="00A77E0B" w:rsidP="004D7390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EC7E47">
        <w:rPr>
          <w:color w:val="auto"/>
          <w:sz w:val="23"/>
          <w:szCs w:val="23"/>
        </w:rPr>
        <w:t>l</w:t>
      </w:r>
      <w:r w:rsidR="003045D3" w:rsidRPr="00EC7E47">
        <w:rPr>
          <w:color w:val="auto"/>
          <w:sz w:val="23"/>
          <w:szCs w:val="23"/>
        </w:rPr>
        <w:t xml:space="preserve">) Odbiór </w:t>
      </w:r>
      <w:r w:rsidR="004D7390">
        <w:rPr>
          <w:color w:val="auto"/>
          <w:sz w:val="23"/>
          <w:szCs w:val="23"/>
        </w:rPr>
        <w:t>odpadów zmieszanych oraz selektywnie zbieranych takich jak: papier, szkło, metale i tworzywa sztuczne,</w:t>
      </w:r>
      <w:r w:rsidR="003045D3" w:rsidRPr="00EC7E47">
        <w:rPr>
          <w:color w:val="auto"/>
          <w:sz w:val="23"/>
          <w:szCs w:val="23"/>
        </w:rPr>
        <w:t xml:space="preserve"> powinien odbywać się równocześnie dwoma samochodami (kompleksowo), przy czym podczas odbierania tych odpadów pojazdy powinny być wyraźnie oznakowane</w:t>
      </w:r>
      <w:r w:rsidR="006037E9">
        <w:rPr>
          <w:color w:val="auto"/>
          <w:sz w:val="23"/>
          <w:szCs w:val="23"/>
        </w:rPr>
        <w:t>,</w:t>
      </w:r>
      <w:r w:rsidR="003045D3" w:rsidRPr="00EC7E47">
        <w:rPr>
          <w:color w:val="auto"/>
          <w:sz w:val="23"/>
          <w:szCs w:val="23"/>
        </w:rPr>
        <w:t xml:space="preserve"> jaki rodzaj odpadu jest odbierany.</w:t>
      </w:r>
      <w:r w:rsidR="00462ECF" w:rsidRPr="00EC7E47">
        <w:rPr>
          <w:color w:val="auto"/>
          <w:sz w:val="23"/>
          <w:szCs w:val="23"/>
        </w:rPr>
        <w:t xml:space="preserve"> </w:t>
      </w:r>
      <w:r w:rsidR="00670690" w:rsidRPr="00EC7E47">
        <w:rPr>
          <w:color w:val="auto"/>
          <w:sz w:val="23"/>
          <w:szCs w:val="23"/>
        </w:rPr>
        <w:t>Wykonawcę obowiązuje zakaz mieszania selektywnie zebranych odpadów komunalnych ze zmieszanymi odpadami komunalnymi.</w:t>
      </w:r>
    </w:p>
    <w:p w:rsidR="00C151C9" w:rsidRDefault="00A77E0B" w:rsidP="004D739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="00C151C9">
        <w:rPr>
          <w:sz w:val="23"/>
          <w:szCs w:val="23"/>
        </w:rPr>
        <w:t xml:space="preserve">) Odbiór odpadów komunalnych od właścicieli nieruchomości Wykonawca winien przeprowadzać w dni robocze w </w:t>
      </w:r>
      <w:r w:rsidR="00C151C9" w:rsidRPr="00EC7E47">
        <w:rPr>
          <w:color w:val="auto"/>
          <w:sz w:val="23"/>
          <w:szCs w:val="23"/>
        </w:rPr>
        <w:t>godz.</w:t>
      </w:r>
      <w:r w:rsidR="00E819FB" w:rsidRPr="00EC7E47">
        <w:rPr>
          <w:color w:val="auto"/>
          <w:sz w:val="23"/>
          <w:szCs w:val="23"/>
        </w:rPr>
        <w:t xml:space="preserve"> </w:t>
      </w:r>
      <w:r w:rsidR="009F5655" w:rsidRPr="00EC7E47">
        <w:rPr>
          <w:color w:val="auto"/>
          <w:sz w:val="23"/>
          <w:szCs w:val="23"/>
        </w:rPr>
        <w:t>7</w:t>
      </w:r>
      <w:r w:rsidR="00C151C9" w:rsidRPr="00EC7E47">
        <w:rPr>
          <w:color w:val="auto"/>
          <w:vertAlign w:val="superscript"/>
        </w:rPr>
        <w:t>00</w:t>
      </w:r>
      <w:r w:rsidR="00C151C9" w:rsidRPr="00EC7E47">
        <w:rPr>
          <w:color w:val="auto"/>
          <w:sz w:val="16"/>
          <w:szCs w:val="16"/>
        </w:rPr>
        <w:t xml:space="preserve"> </w:t>
      </w:r>
      <w:r w:rsidR="00C151C9" w:rsidRPr="00EC7E47">
        <w:rPr>
          <w:color w:val="auto"/>
          <w:sz w:val="23"/>
          <w:szCs w:val="23"/>
        </w:rPr>
        <w:t>– 18</w:t>
      </w:r>
      <w:r w:rsidR="00C151C9" w:rsidRPr="00EC7E47">
        <w:rPr>
          <w:color w:val="auto"/>
          <w:vertAlign w:val="superscript"/>
        </w:rPr>
        <w:t>00</w:t>
      </w:r>
      <w:r w:rsidR="00C151C9" w:rsidRPr="00EC7E47">
        <w:rPr>
          <w:color w:val="auto"/>
          <w:sz w:val="23"/>
          <w:szCs w:val="23"/>
        </w:rPr>
        <w:t>.</w:t>
      </w:r>
      <w:r w:rsidR="00C151C9" w:rsidRPr="009F5655">
        <w:rPr>
          <w:color w:val="FF0000"/>
          <w:sz w:val="23"/>
          <w:szCs w:val="23"/>
        </w:rPr>
        <w:t xml:space="preserve"> </w:t>
      </w:r>
    </w:p>
    <w:p w:rsidR="00C151C9" w:rsidRDefault="00C151C9" w:rsidP="00C151C9">
      <w:pPr>
        <w:pStyle w:val="Default"/>
        <w:rPr>
          <w:sz w:val="23"/>
          <w:szCs w:val="23"/>
        </w:rPr>
      </w:pPr>
    </w:p>
    <w:p w:rsidR="00C151C9" w:rsidRDefault="00BF23DC" w:rsidP="00C151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C151C9">
        <w:rPr>
          <w:b/>
          <w:bCs/>
          <w:sz w:val="23"/>
          <w:szCs w:val="23"/>
        </w:rPr>
        <w:t>. Ilości odpadów komunalnych odebranych z terenu gminy Strzyżewice</w:t>
      </w:r>
    </w:p>
    <w:p w:rsidR="00C151C9" w:rsidRDefault="00C151C9" w:rsidP="00C151C9">
      <w:pPr>
        <w:pStyle w:val="Default"/>
        <w:rPr>
          <w:sz w:val="23"/>
          <w:szCs w:val="23"/>
        </w:rPr>
      </w:pPr>
    </w:p>
    <w:p w:rsidR="00335242" w:rsidRDefault="003C763B" w:rsidP="003C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63B">
        <w:rPr>
          <w:rFonts w:ascii="Times New Roman" w:hAnsi="Times New Roman" w:cs="Times New Roman"/>
          <w:sz w:val="24"/>
          <w:szCs w:val="24"/>
        </w:rPr>
        <w:t xml:space="preserve">Ilości odpadów odebranych z terenu gminy </w:t>
      </w:r>
      <w:r>
        <w:rPr>
          <w:rFonts w:ascii="Times New Roman" w:hAnsi="Times New Roman" w:cs="Times New Roman"/>
          <w:sz w:val="24"/>
          <w:szCs w:val="24"/>
        </w:rPr>
        <w:t>Strzyżewice</w:t>
      </w:r>
      <w:r w:rsidRPr="003C763B">
        <w:rPr>
          <w:rFonts w:ascii="Times New Roman" w:hAnsi="Times New Roman" w:cs="Times New Roman"/>
          <w:sz w:val="24"/>
          <w:szCs w:val="24"/>
        </w:rPr>
        <w:t>, określone na podstawie sprawozdań składanych przez podmioty zajmujące się odbieraniem odpadów komunalnych, przedstawia się następująco:</w:t>
      </w:r>
    </w:p>
    <w:p w:rsidR="004D7390" w:rsidRPr="002373F9" w:rsidRDefault="004D7390" w:rsidP="004D7390">
      <w:pPr>
        <w:jc w:val="both"/>
        <w:rPr>
          <w:sz w:val="18"/>
          <w:szCs w:val="18"/>
        </w:rPr>
      </w:pPr>
      <w:r w:rsidRPr="000441FE">
        <w:rPr>
          <w:b/>
          <w:sz w:val="18"/>
          <w:szCs w:val="18"/>
        </w:rPr>
        <w:t>Tab. nr 1</w:t>
      </w:r>
      <w:r w:rsidRPr="002373F9">
        <w:rPr>
          <w:sz w:val="18"/>
          <w:szCs w:val="18"/>
        </w:rPr>
        <w:t xml:space="preserve">. W okresie </w:t>
      </w:r>
      <w:r w:rsidRPr="002373F9">
        <w:rPr>
          <w:b/>
          <w:sz w:val="18"/>
          <w:szCs w:val="18"/>
        </w:rPr>
        <w:t>od 01.01.2016 do 31.12.2016r</w:t>
      </w:r>
      <w:r w:rsidRPr="002373F9">
        <w:rPr>
          <w:sz w:val="18"/>
          <w:szCs w:val="18"/>
        </w:rPr>
        <w:t xml:space="preserve">., odebrano następujące ilości odpadów od mieszkańców nieruchomości zamieszkałych z terenu gminy Strzyżewice oraz z </w:t>
      </w:r>
      <w:proofErr w:type="spellStart"/>
      <w:r w:rsidRPr="002373F9">
        <w:rPr>
          <w:sz w:val="18"/>
          <w:szCs w:val="18"/>
        </w:rPr>
        <w:t>PSZOK-u</w:t>
      </w:r>
      <w:proofErr w:type="spellEnd"/>
      <w:r w:rsidRPr="002373F9">
        <w:rPr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5656"/>
        <w:gridCol w:w="2028"/>
      </w:tblGrid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Kod Odpadu</w:t>
            </w:r>
          </w:p>
        </w:tc>
        <w:tc>
          <w:tcPr>
            <w:tcW w:w="3045" w:type="pct"/>
            <w:shd w:val="clear" w:color="auto" w:fill="auto"/>
          </w:tcPr>
          <w:p w:rsidR="004D7390" w:rsidRPr="002373F9" w:rsidRDefault="004D7390" w:rsidP="00B54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373F9">
              <w:rPr>
                <w:color w:val="000000"/>
                <w:sz w:val="18"/>
                <w:szCs w:val="18"/>
              </w:rPr>
              <w:t>Ilość w Mg</w:t>
            </w:r>
          </w:p>
        </w:tc>
      </w:tr>
      <w:tr w:rsidR="004D7390" w:rsidRPr="002373F9" w:rsidTr="00B54897">
        <w:trPr>
          <w:trHeight w:val="244"/>
        </w:trPr>
        <w:tc>
          <w:tcPr>
            <w:tcW w:w="5000" w:type="pct"/>
            <w:gridSpan w:val="3"/>
            <w:shd w:val="clear" w:color="auto" w:fill="D9D9D9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373F9">
              <w:rPr>
                <w:b/>
                <w:color w:val="000000"/>
                <w:sz w:val="18"/>
                <w:szCs w:val="18"/>
              </w:rPr>
              <w:t>Odpady odebrane bezpośrednio z nieruchomości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20 03 01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603,500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20 01 99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128,98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15 01 07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Opakowania ze szkła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7,580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16 01 03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opony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5,72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20 03 07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11,300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20 01 36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urządzenia elektryczne i elektroniczne inne niż wymienione w 20 01 2</w:t>
            </w:r>
            <w:r>
              <w:rPr>
                <w:sz w:val="18"/>
                <w:szCs w:val="18"/>
              </w:rPr>
              <w:t>1</w:t>
            </w:r>
            <w:r w:rsidRPr="002373F9">
              <w:rPr>
                <w:sz w:val="18"/>
                <w:szCs w:val="18"/>
              </w:rPr>
              <w:t>, 20 01 23 i 20 01 35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2,260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35*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4,740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23*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0,240</w:t>
            </w:r>
          </w:p>
        </w:tc>
      </w:tr>
      <w:tr w:rsidR="004D7390" w:rsidRPr="002373F9" w:rsidTr="00B54897">
        <w:trPr>
          <w:trHeight w:val="209"/>
        </w:trPr>
        <w:tc>
          <w:tcPr>
            <w:tcW w:w="5000" w:type="pct"/>
            <w:gridSpan w:val="3"/>
            <w:shd w:val="clear" w:color="auto" w:fill="D9D9D9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373F9">
              <w:rPr>
                <w:b/>
                <w:color w:val="000000"/>
                <w:sz w:val="18"/>
                <w:szCs w:val="18"/>
              </w:rPr>
              <w:t>Odpady odebrane z PSZOK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20 01 32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0,040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20 03 99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komunalne niewymienione w innych podgrupach (popiół)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2,320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17 01 07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Zmieszane odpady z betonu gruzu ceglanego, odpadowych materiałów ceramicznych i elementów wyposażenia inne niż wymienione w 17 01 06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2,980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 xml:space="preserve">17 01 </w:t>
            </w:r>
            <w:proofErr w:type="spellStart"/>
            <w:r w:rsidRPr="002373F9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3,580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16 02 14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0,070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20 03 07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2,540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16 01 03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opony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0,630</w:t>
            </w:r>
          </w:p>
        </w:tc>
      </w:tr>
      <w:tr w:rsidR="004D7390" w:rsidRPr="002373F9" w:rsidTr="00B54897">
        <w:trPr>
          <w:trHeight w:val="264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20 02 01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0,140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20 01 36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0,839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16 06 05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Inne baterie i akumulatory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0,018</w:t>
            </w:r>
          </w:p>
        </w:tc>
      </w:tr>
      <w:tr w:rsidR="004D7390" w:rsidRPr="002373F9" w:rsidTr="00B54897">
        <w:trPr>
          <w:trHeight w:val="209"/>
        </w:trPr>
        <w:tc>
          <w:tcPr>
            <w:tcW w:w="863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35*</w:t>
            </w:r>
          </w:p>
        </w:tc>
        <w:tc>
          <w:tcPr>
            <w:tcW w:w="3045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1,915</w:t>
            </w:r>
          </w:p>
        </w:tc>
      </w:tr>
    </w:tbl>
    <w:p w:rsidR="004D7390" w:rsidRDefault="004D7390" w:rsidP="004D7390">
      <w:pPr>
        <w:jc w:val="both"/>
      </w:pPr>
    </w:p>
    <w:p w:rsidR="004D7390" w:rsidRPr="002373F9" w:rsidRDefault="004D7390" w:rsidP="004D7390">
      <w:pPr>
        <w:jc w:val="both"/>
        <w:rPr>
          <w:sz w:val="18"/>
          <w:szCs w:val="18"/>
        </w:rPr>
      </w:pPr>
      <w:r w:rsidRPr="000441FE">
        <w:rPr>
          <w:b/>
          <w:sz w:val="18"/>
          <w:szCs w:val="18"/>
        </w:rPr>
        <w:t>Tab. nr 2.</w:t>
      </w:r>
      <w:r w:rsidRPr="002373F9">
        <w:rPr>
          <w:sz w:val="18"/>
          <w:szCs w:val="18"/>
        </w:rPr>
        <w:t xml:space="preserve"> W okresie </w:t>
      </w:r>
      <w:r>
        <w:rPr>
          <w:b/>
          <w:sz w:val="18"/>
          <w:szCs w:val="18"/>
        </w:rPr>
        <w:t>od 01.01.2017 do 31.10</w:t>
      </w:r>
      <w:r w:rsidRPr="002373F9">
        <w:rPr>
          <w:b/>
          <w:sz w:val="18"/>
          <w:szCs w:val="18"/>
        </w:rPr>
        <w:t>.2017r</w:t>
      </w:r>
      <w:r w:rsidRPr="002373F9">
        <w:rPr>
          <w:sz w:val="18"/>
          <w:szCs w:val="18"/>
        </w:rPr>
        <w:t xml:space="preserve">., odebrano następujące ilości odpadów od mieszkańców nieruchomości zamieszkałych z terenu gminy Strzyżewice oraz z </w:t>
      </w:r>
      <w:proofErr w:type="spellStart"/>
      <w:r w:rsidRPr="002373F9">
        <w:rPr>
          <w:sz w:val="18"/>
          <w:szCs w:val="18"/>
        </w:rPr>
        <w:t>PSZOK-u</w:t>
      </w:r>
      <w:proofErr w:type="spellEnd"/>
      <w:r w:rsidRPr="002373F9">
        <w:rPr>
          <w:sz w:val="18"/>
          <w:szCs w:val="1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5658"/>
        <w:gridCol w:w="2025"/>
      </w:tblGrid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hideMark/>
          </w:tcPr>
          <w:p w:rsidR="004D7390" w:rsidRPr="002373F9" w:rsidRDefault="004D7390" w:rsidP="00B54897">
            <w:pPr>
              <w:spacing w:after="0" w:line="240" w:lineRule="auto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 Kod Odpadu</w:t>
            </w:r>
          </w:p>
        </w:tc>
        <w:tc>
          <w:tcPr>
            <w:tcW w:w="3046" w:type="pct"/>
            <w:shd w:val="clear" w:color="auto" w:fill="auto"/>
          </w:tcPr>
          <w:p w:rsidR="004D7390" w:rsidRPr="002373F9" w:rsidRDefault="004D7390" w:rsidP="00B548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:rsidR="004D7390" w:rsidRPr="002373F9" w:rsidRDefault="004D7390" w:rsidP="00B548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373F9">
              <w:rPr>
                <w:color w:val="000000"/>
                <w:sz w:val="18"/>
                <w:szCs w:val="18"/>
              </w:rPr>
              <w:t>Ilość w Mg  </w:t>
            </w:r>
          </w:p>
        </w:tc>
      </w:tr>
      <w:tr w:rsidR="004D7390" w:rsidRPr="002373F9" w:rsidTr="00B54897">
        <w:trPr>
          <w:trHeight w:val="403"/>
          <w:jc w:val="center"/>
        </w:trPr>
        <w:tc>
          <w:tcPr>
            <w:tcW w:w="5000" w:type="pct"/>
            <w:gridSpan w:val="3"/>
            <w:shd w:val="clear" w:color="auto" w:fill="D9D9D9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373F9">
              <w:rPr>
                <w:b/>
                <w:color w:val="000000"/>
                <w:sz w:val="18"/>
                <w:szCs w:val="18"/>
              </w:rPr>
              <w:t>Odpady odebrane bezpośrednio z nieruchomości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:rsidR="004D7390" w:rsidRPr="00B54897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4897">
              <w:rPr>
                <w:sz w:val="18"/>
                <w:szCs w:val="18"/>
              </w:rPr>
              <w:t>20 03 01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512,250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:rsidR="004D7390" w:rsidRPr="00B54897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4897">
              <w:rPr>
                <w:sz w:val="18"/>
                <w:szCs w:val="18"/>
              </w:rPr>
              <w:t>20 01 99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125,840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B54897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4897">
              <w:rPr>
                <w:sz w:val="18"/>
                <w:szCs w:val="18"/>
              </w:rPr>
              <w:lastRenderedPageBreak/>
              <w:t>15 01 07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Opakowania ze szkła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17,480 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16 01 03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opony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13,340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20 03 07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26,840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20 01 36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3,940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35*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5,460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20 01 23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5000" w:type="pct"/>
            <w:gridSpan w:val="3"/>
            <w:shd w:val="clear" w:color="auto" w:fill="D9D9D9"/>
            <w:noWrap/>
            <w:vAlign w:val="center"/>
          </w:tcPr>
          <w:p w:rsidR="004D7390" w:rsidRPr="002373F9" w:rsidRDefault="004D7390" w:rsidP="00B5489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373F9">
              <w:rPr>
                <w:b/>
                <w:color w:val="000000"/>
                <w:sz w:val="18"/>
                <w:szCs w:val="18"/>
              </w:rPr>
              <w:t>Odpady odebrane z PSZOK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20 01 32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617D2B" w:rsidRDefault="004D7390" w:rsidP="00B548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0,100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17 01 07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Zmieszane odpady z betonu gruzu ceglanego, odpadowych materiałów ceramicznych i elementów wyposażenia inne niż wymienione w 17 01 06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5,740</w:t>
            </w:r>
          </w:p>
        </w:tc>
      </w:tr>
      <w:tr w:rsidR="004D7390" w:rsidRPr="002373F9" w:rsidTr="00B54897">
        <w:trPr>
          <w:trHeight w:val="230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20 03 07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4,040</w:t>
            </w:r>
          </w:p>
        </w:tc>
      </w:tr>
      <w:tr w:rsidR="004D7390" w:rsidRPr="002373F9" w:rsidTr="00B54897">
        <w:trPr>
          <w:trHeight w:val="277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16 01 03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Zużyte opony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0,520</w:t>
            </w:r>
          </w:p>
        </w:tc>
      </w:tr>
      <w:tr w:rsidR="004D7390" w:rsidRPr="002373F9" w:rsidTr="00B54897">
        <w:trPr>
          <w:trHeight w:val="26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20 02 01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0,620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20 01 36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20 01 35*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17 06 04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90" w:rsidRPr="002373F9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3F9"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0,300</w:t>
            </w:r>
          </w:p>
        </w:tc>
      </w:tr>
      <w:tr w:rsidR="004D7390" w:rsidRPr="002373F9" w:rsidTr="00B54897">
        <w:trPr>
          <w:trHeight w:val="344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20 01 99 P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Inne niewymienione frakcje zbierane w sposób selektywny (Popiół)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90" w:rsidRPr="00617D2B" w:rsidRDefault="004D7390" w:rsidP="00B5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D2B">
              <w:rPr>
                <w:sz w:val="18"/>
                <w:szCs w:val="18"/>
              </w:rPr>
              <w:t>2,220</w:t>
            </w:r>
          </w:p>
        </w:tc>
      </w:tr>
    </w:tbl>
    <w:p w:rsidR="00FA6534" w:rsidRPr="006037E9" w:rsidRDefault="00FA6534" w:rsidP="00FA6534">
      <w:pPr>
        <w:pStyle w:val="Default"/>
        <w:rPr>
          <w:color w:val="FF0000"/>
        </w:rPr>
      </w:pPr>
    </w:p>
    <w:p w:rsidR="00FA6534" w:rsidRPr="00036D9F" w:rsidRDefault="00BF23DC" w:rsidP="00FA653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="00FA6534" w:rsidRPr="00036D9F">
        <w:rPr>
          <w:b/>
          <w:bCs/>
          <w:color w:val="auto"/>
          <w:sz w:val="23"/>
          <w:szCs w:val="23"/>
        </w:rPr>
        <w:t xml:space="preserve">. Pozostałe ustalenia: </w:t>
      </w:r>
    </w:p>
    <w:p w:rsidR="003A25BD" w:rsidRDefault="00FA6534" w:rsidP="00FA6534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036D9F">
        <w:rPr>
          <w:color w:val="auto"/>
          <w:sz w:val="23"/>
          <w:szCs w:val="23"/>
        </w:rPr>
        <w:tab/>
        <w:t>Szczegółowe zasady utrzymania czystości na terenie gminy Strzyżewice zawiera</w:t>
      </w:r>
      <w:r w:rsidR="003A25BD">
        <w:rPr>
          <w:color w:val="auto"/>
          <w:sz w:val="23"/>
          <w:szCs w:val="23"/>
        </w:rPr>
        <w:t>:</w:t>
      </w:r>
    </w:p>
    <w:p w:rsidR="00FA6534" w:rsidRPr="00036D9F" w:rsidRDefault="003A25BD" w:rsidP="003A25BD">
      <w:pPr>
        <w:pStyle w:val="Default"/>
        <w:spacing w:after="30"/>
        <w:ind w:firstLine="708"/>
        <w:jc w:val="both"/>
        <w:rPr>
          <w:color w:val="auto"/>
          <w:sz w:val="23"/>
          <w:szCs w:val="23"/>
        </w:rPr>
      </w:pPr>
      <w:r w:rsidRPr="00036D9F">
        <w:rPr>
          <w:color w:val="auto"/>
          <w:sz w:val="23"/>
          <w:szCs w:val="23"/>
        </w:rPr>
        <w:t xml:space="preserve">a) </w:t>
      </w:r>
      <w:r w:rsidR="0091652D" w:rsidRPr="0086499D">
        <w:t>Uchwała nr XXXVII/21</w:t>
      </w:r>
      <w:r w:rsidR="0091652D">
        <w:t>4</w:t>
      </w:r>
      <w:r w:rsidR="0091652D" w:rsidRPr="0086499D">
        <w:t>/17 Rady Gminy Strzyżewice z dnia 26 października 2017 r</w:t>
      </w:r>
      <w:r w:rsidR="00FA6534" w:rsidRPr="00036D9F">
        <w:rPr>
          <w:color w:val="auto"/>
          <w:sz w:val="23"/>
          <w:szCs w:val="23"/>
        </w:rPr>
        <w:t>. w sprawie uchwalenia Regulaminu utrzymania czystości i porząd</w:t>
      </w:r>
      <w:r w:rsidR="00320C64" w:rsidRPr="00036D9F">
        <w:rPr>
          <w:color w:val="auto"/>
          <w:sz w:val="23"/>
          <w:szCs w:val="23"/>
        </w:rPr>
        <w:t>k</w:t>
      </w:r>
      <w:r w:rsidR="00036D9F" w:rsidRPr="00036D9F">
        <w:rPr>
          <w:color w:val="auto"/>
          <w:sz w:val="23"/>
          <w:szCs w:val="23"/>
        </w:rPr>
        <w:t>u na terenie Gminy Strzyżewice,</w:t>
      </w:r>
    </w:p>
    <w:p w:rsidR="00FA6534" w:rsidRPr="002974D8" w:rsidRDefault="00FA6534" w:rsidP="00FA6534">
      <w:pPr>
        <w:pStyle w:val="Default"/>
        <w:jc w:val="both"/>
        <w:rPr>
          <w:color w:val="auto"/>
          <w:sz w:val="23"/>
          <w:szCs w:val="23"/>
        </w:rPr>
      </w:pPr>
      <w:r w:rsidRPr="002974D8">
        <w:rPr>
          <w:color w:val="auto"/>
          <w:sz w:val="23"/>
          <w:szCs w:val="23"/>
        </w:rPr>
        <w:tab/>
        <w:t xml:space="preserve">b) </w:t>
      </w:r>
      <w:r w:rsidR="003A25BD">
        <w:rPr>
          <w:color w:val="auto"/>
          <w:sz w:val="23"/>
          <w:szCs w:val="23"/>
        </w:rPr>
        <w:t>spos</w:t>
      </w:r>
      <w:r w:rsidRPr="002974D8">
        <w:rPr>
          <w:color w:val="auto"/>
          <w:sz w:val="23"/>
          <w:szCs w:val="23"/>
        </w:rPr>
        <w:t xml:space="preserve">ób świadczenia usług przez wykonawcę określa </w:t>
      </w:r>
      <w:r w:rsidR="0091652D" w:rsidRPr="0086499D">
        <w:t>Uchwała nr XXXVII/21</w:t>
      </w:r>
      <w:r w:rsidR="0091652D">
        <w:t>5</w:t>
      </w:r>
      <w:r w:rsidR="0091652D" w:rsidRPr="0086499D">
        <w:t xml:space="preserve">/17 Rady Gminy Strzyżewice z dnia 26 października 2017 </w:t>
      </w:r>
      <w:proofErr w:type="spellStart"/>
      <w:r w:rsidR="0091652D" w:rsidRPr="0086499D">
        <w:t>r</w:t>
      </w:r>
      <w:proofErr w:type="spellEnd"/>
      <w:r w:rsidRPr="002974D8">
        <w:rPr>
          <w:color w:val="auto"/>
          <w:sz w:val="23"/>
          <w:szCs w:val="23"/>
        </w:rPr>
        <w:t xml:space="preserve"> w sprawie określenia szczegółowego sposobu i zakresu świadczenia usług w zakresie odbierania odpadów komunalnych od właścicieli nieruchomości i zagospodarowania tych odpadów. </w:t>
      </w:r>
    </w:p>
    <w:p w:rsidR="00FA6534" w:rsidRPr="00036D9F" w:rsidRDefault="00FA6534" w:rsidP="0003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037E9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036D9F">
        <w:rPr>
          <w:rFonts w:ascii="Times New Roman" w:hAnsi="Times New Roman" w:cs="Times New Roman"/>
          <w:sz w:val="23"/>
          <w:szCs w:val="23"/>
        </w:rPr>
        <w:t xml:space="preserve">c) </w:t>
      </w:r>
      <w:r w:rsidR="003A25BD">
        <w:rPr>
          <w:rFonts w:ascii="Times New Roman" w:hAnsi="Times New Roman" w:cs="Times New Roman"/>
          <w:sz w:val="23"/>
          <w:szCs w:val="23"/>
        </w:rPr>
        <w:t>w</w:t>
      </w:r>
      <w:r w:rsidR="00336737" w:rsidRPr="00036D9F">
        <w:rPr>
          <w:rFonts w:ascii="Times New Roman" w:hAnsi="Times New Roman" w:cs="Times New Roman"/>
          <w:sz w:val="23"/>
          <w:szCs w:val="23"/>
        </w:rPr>
        <w:t xml:space="preserve">ykaz nieruchomości w poszczególnych miejscowościach gminy, na które złożono deklaracje, a także częstotliwość odbioru odpadów </w:t>
      </w:r>
      <w:r w:rsidRPr="00036D9F">
        <w:rPr>
          <w:rFonts w:ascii="Times New Roman" w:hAnsi="Times New Roman" w:cs="Times New Roman"/>
          <w:sz w:val="23"/>
          <w:szCs w:val="23"/>
        </w:rPr>
        <w:t xml:space="preserve">przedstawia załącznik nr </w:t>
      </w:r>
      <w:r w:rsidR="00BF23DC">
        <w:rPr>
          <w:rFonts w:ascii="Times New Roman" w:hAnsi="Times New Roman" w:cs="Times New Roman"/>
          <w:sz w:val="23"/>
          <w:szCs w:val="23"/>
        </w:rPr>
        <w:t>11</w:t>
      </w:r>
      <w:r w:rsidRPr="00036D9F">
        <w:rPr>
          <w:rFonts w:ascii="Times New Roman" w:hAnsi="Times New Roman" w:cs="Times New Roman"/>
          <w:sz w:val="23"/>
          <w:szCs w:val="23"/>
        </w:rPr>
        <w:t xml:space="preserve"> do SIWZ. </w:t>
      </w:r>
    </w:p>
    <w:p w:rsidR="00B102CD" w:rsidRPr="006037E9" w:rsidRDefault="00B102CD" w:rsidP="00CF0905">
      <w:pPr>
        <w:ind w:hanging="480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sectPr w:rsidR="00B102CD" w:rsidRPr="006037E9" w:rsidSect="0090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42" w:rsidRDefault="00677E42" w:rsidP="00681DA3">
      <w:pPr>
        <w:spacing w:after="0" w:line="240" w:lineRule="auto"/>
      </w:pPr>
      <w:r>
        <w:separator/>
      </w:r>
    </w:p>
  </w:endnote>
  <w:endnote w:type="continuationSeparator" w:id="0">
    <w:p w:rsidR="00677E42" w:rsidRDefault="00677E42" w:rsidP="0068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42" w:rsidRDefault="00677E42" w:rsidP="00681DA3">
      <w:pPr>
        <w:spacing w:after="0" w:line="240" w:lineRule="auto"/>
      </w:pPr>
      <w:r>
        <w:separator/>
      </w:r>
    </w:p>
  </w:footnote>
  <w:footnote w:type="continuationSeparator" w:id="0">
    <w:p w:rsidR="00677E42" w:rsidRDefault="00677E42" w:rsidP="0068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F0"/>
    <w:multiLevelType w:val="hybridMultilevel"/>
    <w:tmpl w:val="E830045C"/>
    <w:lvl w:ilvl="0" w:tplc="55B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557"/>
    <w:multiLevelType w:val="hybridMultilevel"/>
    <w:tmpl w:val="DCF65650"/>
    <w:lvl w:ilvl="0" w:tplc="55B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654A"/>
    <w:multiLevelType w:val="hybridMultilevel"/>
    <w:tmpl w:val="545A5E42"/>
    <w:lvl w:ilvl="0" w:tplc="55B0B8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4E24F68"/>
    <w:multiLevelType w:val="hybridMultilevel"/>
    <w:tmpl w:val="2112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E7A3B"/>
    <w:multiLevelType w:val="hybridMultilevel"/>
    <w:tmpl w:val="00144A28"/>
    <w:lvl w:ilvl="0" w:tplc="65D0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51C9"/>
    <w:rsid w:val="00036D9F"/>
    <w:rsid w:val="00090B6F"/>
    <w:rsid w:val="000A2341"/>
    <w:rsid w:val="000D63BF"/>
    <w:rsid w:val="000E687D"/>
    <w:rsid w:val="000F6A49"/>
    <w:rsid w:val="00113CC7"/>
    <w:rsid w:val="00114C10"/>
    <w:rsid w:val="0015716E"/>
    <w:rsid w:val="00166686"/>
    <w:rsid w:val="00183FBE"/>
    <w:rsid w:val="00194511"/>
    <w:rsid w:val="001A1D3B"/>
    <w:rsid w:val="001B71B3"/>
    <w:rsid w:val="001D2F23"/>
    <w:rsid w:val="001D3723"/>
    <w:rsid w:val="001F2682"/>
    <w:rsid w:val="00220771"/>
    <w:rsid w:val="0024617F"/>
    <w:rsid w:val="002543CC"/>
    <w:rsid w:val="00264E50"/>
    <w:rsid w:val="00283979"/>
    <w:rsid w:val="002974D8"/>
    <w:rsid w:val="002B1DAD"/>
    <w:rsid w:val="003045D3"/>
    <w:rsid w:val="00311CB3"/>
    <w:rsid w:val="00320C64"/>
    <w:rsid w:val="00327A7C"/>
    <w:rsid w:val="00335242"/>
    <w:rsid w:val="00336737"/>
    <w:rsid w:val="003765E4"/>
    <w:rsid w:val="003A14A2"/>
    <w:rsid w:val="003A25BD"/>
    <w:rsid w:val="003C763B"/>
    <w:rsid w:val="00415964"/>
    <w:rsid w:val="0046249F"/>
    <w:rsid w:val="00462ECF"/>
    <w:rsid w:val="004708C1"/>
    <w:rsid w:val="00482FFB"/>
    <w:rsid w:val="00484BA4"/>
    <w:rsid w:val="00497462"/>
    <w:rsid w:val="004A5B3E"/>
    <w:rsid w:val="004B1101"/>
    <w:rsid w:val="004D42E9"/>
    <w:rsid w:val="004D505F"/>
    <w:rsid w:val="004D7390"/>
    <w:rsid w:val="004E309E"/>
    <w:rsid w:val="00507DF8"/>
    <w:rsid w:val="00541E9B"/>
    <w:rsid w:val="00574A0B"/>
    <w:rsid w:val="005751B3"/>
    <w:rsid w:val="00576877"/>
    <w:rsid w:val="005F3BAE"/>
    <w:rsid w:val="006037E9"/>
    <w:rsid w:val="006254D1"/>
    <w:rsid w:val="00633D78"/>
    <w:rsid w:val="00670690"/>
    <w:rsid w:val="00674E39"/>
    <w:rsid w:val="00677E42"/>
    <w:rsid w:val="00681DA3"/>
    <w:rsid w:val="006B7F6D"/>
    <w:rsid w:val="00704818"/>
    <w:rsid w:val="007171CC"/>
    <w:rsid w:val="0071736D"/>
    <w:rsid w:val="00742758"/>
    <w:rsid w:val="0075230C"/>
    <w:rsid w:val="00760985"/>
    <w:rsid w:val="00777A70"/>
    <w:rsid w:val="007C5FB3"/>
    <w:rsid w:val="007E0F7C"/>
    <w:rsid w:val="0087244A"/>
    <w:rsid w:val="00883201"/>
    <w:rsid w:val="00890AD0"/>
    <w:rsid w:val="008912FD"/>
    <w:rsid w:val="008B6748"/>
    <w:rsid w:val="008D56C9"/>
    <w:rsid w:val="008E42AA"/>
    <w:rsid w:val="008F4C51"/>
    <w:rsid w:val="00904150"/>
    <w:rsid w:val="0091652D"/>
    <w:rsid w:val="009327CC"/>
    <w:rsid w:val="0099677C"/>
    <w:rsid w:val="009B6AED"/>
    <w:rsid w:val="009C3462"/>
    <w:rsid w:val="009F5655"/>
    <w:rsid w:val="00A27066"/>
    <w:rsid w:val="00A3459E"/>
    <w:rsid w:val="00A36D7B"/>
    <w:rsid w:val="00A64780"/>
    <w:rsid w:val="00A66A1D"/>
    <w:rsid w:val="00A77E0B"/>
    <w:rsid w:val="00A816AC"/>
    <w:rsid w:val="00A96361"/>
    <w:rsid w:val="00AD5B57"/>
    <w:rsid w:val="00AF6545"/>
    <w:rsid w:val="00B102CD"/>
    <w:rsid w:val="00B2183C"/>
    <w:rsid w:val="00B42007"/>
    <w:rsid w:val="00B54897"/>
    <w:rsid w:val="00B7541E"/>
    <w:rsid w:val="00B80BF4"/>
    <w:rsid w:val="00BA216A"/>
    <w:rsid w:val="00BD4631"/>
    <w:rsid w:val="00BD4640"/>
    <w:rsid w:val="00BE4787"/>
    <w:rsid w:val="00BE52C9"/>
    <w:rsid w:val="00BE5E3A"/>
    <w:rsid w:val="00BF23DC"/>
    <w:rsid w:val="00C151C9"/>
    <w:rsid w:val="00C2396E"/>
    <w:rsid w:val="00C24F99"/>
    <w:rsid w:val="00C477B0"/>
    <w:rsid w:val="00C6231B"/>
    <w:rsid w:val="00C8322F"/>
    <w:rsid w:val="00CF0905"/>
    <w:rsid w:val="00D052CA"/>
    <w:rsid w:val="00D53C2D"/>
    <w:rsid w:val="00D63B3C"/>
    <w:rsid w:val="00D775D0"/>
    <w:rsid w:val="00D8430C"/>
    <w:rsid w:val="00DB5FF5"/>
    <w:rsid w:val="00DF15DF"/>
    <w:rsid w:val="00E45920"/>
    <w:rsid w:val="00E45E27"/>
    <w:rsid w:val="00E55407"/>
    <w:rsid w:val="00E60C8F"/>
    <w:rsid w:val="00E819FB"/>
    <w:rsid w:val="00EA422E"/>
    <w:rsid w:val="00EB5C59"/>
    <w:rsid w:val="00EC7E47"/>
    <w:rsid w:val="00ED691F"/>
    <w:rsid w:val="00EE0B50"/>
    <w:rsid w:val="00EE177D"/>
    <w:rsid w:val="00EE4961"/>
    <w:rsid w:val="00F75A1D"/>
    <w:rsid w:val="00F938FE"/>
    <w:rsid w:val="00FA4821"/>
    <w:rsid w:val="00FA6534"/>
    <w:rsid w:val="00FD224A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9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9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39E4-7866-4337-A684-BAB459B1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Ania</cp:lastModifiedBy>
  <cp:revision>15</cp:revision>
  <cp:lastPrinted>2014-10-07T08:58:00Z</cp:lastPrinted>
  <dcterms:created xsi:type="dcterms:W3CDTF">2014-10-07T01:24:00Z</dcterms:created>
  <dcterms:modified xsi:type="dcterms:W3CDTF">2017-11-16T10:54:00Z</dcterms:modified>
</cp:coreProperties>
</file>